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en-US"/>
        </w:rPr>
        <w:t>LINGUA CINESE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Hanban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/Confucius Institute Headquarters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129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Deshengmenwai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Street,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Xicheng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District, Beijing, China</w:t>
      </w:r>
    </w:p>
    <w:p w:rsidR="00DE0F1F" w:rsidRDefault="0032083E" w:rsidP="00DE0F1F">
      <w:pPr>
        <w:spacing w:after="0"/>
        <w:rPr>
          <w:rFonts w:ascii="Times New Roman" w:hAnsi="Times New Roman"/>
          <w:sz w:val="24"/>
          <w:szCs w:val="24"/>
        </w:rPr>
      </w:pPr>
      <w:hyperlink r:id="rId5" w:history="1">
        <w:r w:rsidR="00DE0F1F">
          <w:rPr>
            <w:rStyle w:val="Collegamentoipertestuale"/>
            <w:rFonts w:ascii="Times New Roman" w:hAnsi="Times New Roman"/>
            <w:sz w:val="24"/>
            <w:szCs w:val="24"/>
          </w:rPr>
          <w:t>www.hanban.org</w:t>
        </w:r>
      </w:hyperlink>
      <w:r w:rsidR="00DE0F1F">
        <w:rPr>
          <w:rFonts w:ascii="Times New Roman" w:hAnsi="Times New Roman"/>
          <w:sz w:val="24"/>
          <w:szCs w:val="24"/>
        </w:rPr>
        <w:t xml:space="preserve"> </w:t>
      </w:r>
    </w:p>
    <w:p w:rsidR="00DE0F1F" w:rsidRDefault="00DE0F1F" w:rsidP="00DE0F1F">
      <w:pPr>
        <w:rPr>
          <w:rFonts w:ascii="Times New Roman" w:hAnsi="Times New Roman"/>
          <w:sz w:val="24"/>
          <w:szCs w:val="24"/>
        </w:rPr>
      </w:pPr>
    </w:p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LINGUA FRANCESE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</w:rPr>
        <w:t>Alliance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Française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ente operatore del Ministero francese dell'Educazione Nazionale per certificazioni rilasciate fino al 2008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101, boulevard </w:t>
      </w:r>
      <w:proofErr w:type="spellStart"/>
      <w:r>
        <w:rPr>
          <w:rFonts w:ascii="Times New Roman" w:hAnsi="Times New Roman"/>
          <w:sz w:val="24"/>
          <w:szCs w:val="24"/>
        </w:rPr>
        <w:t>Raspail</w:t>
      </w:r>
      <w:proofErr w:type="spellEnd"/>
      <w:r>
        <w:rPr>
          <w:rFonts w:ascii="Times New Roman" w:hAnsi="Times New Roman"/>
          <w:sz w:val="24"/>
          <w:szCs w:val="24"/>
        </w:rPr>
        <w:t xml:space="preserve"> 75006, Paris, France;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Camera di Commercio e d'Industria di Parigi</w:t>
      </w:r>
      <w:r>
        <w:rPr>
          <w:rFonts w:ascii="Times New Roman" w:hAnsi="Times New Roman"/>
          <w:sz w:val="24"/>
          <w:szCs w:val="24"/>
        </w:rPr>
        <w:t>, Francia;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Centre International d'</w:t>
      </w:r>
      <w:proofErr w:type="spellStart"/>
      <w:r>
        <w:rPr>
          <w:rFonts w:ascii="Times New Roman" w:hAnsi="Times New Roman"/>
          <w:b/>
          <w:sz w:val="24"/>
          <w:szCs w:val="24"/>
        </w:rPr>
        <w:t>Etudes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Pédagogiques</w:t>
      </w:r>
      <w:proofErr w:type="spellEnd"/>
      <w:r>
        <w:rPr>
          <w:rFonts w:ascii="Times New Roman" w:hAnsi="Times New Roman"/>
          <w:sz w:val="24"/>
          <w:szCs w:val="24"/>
        </w:rPr>
        <w:t xml:space="preserve"> (CIEP), ente operatore del Ministero francese dell'Educazione Nazionale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 avenue Léon-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Journault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92318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Sèvres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cedex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France.</w:t>
      </w:r>
    </w:p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LINGUA INGLESE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- Cambridge ESOL ,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1, Hills Road, Cambridge, CB1 2EU, UK;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City and Guilds </w:t>
      </w:r>
      <w:r>
        <w:rPr>
          <w:rFonts w:ascii="Times New Roman" w:hAnsi="Times New Roman"/>
          <w:sz w:val="24"/>
          <w:szCs w:val="24"/>
          <w:lang w:val="en-US"/>
        </w:rPr>
        <w:t>(Pitman)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Giltspur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Street, London, EC1A 9DD, UK;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Edexcel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/Pearson Ltd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190, High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Holborn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London, WC1V 78H, UK;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Educational Testing Service (ETS) </w:t>
      </w:r>
      <w:hyperlink r:id="rId6" w:history="1">
        <w:r>
          <w:rPr>
            <w:rStyle w:val="Collegamentoipertestuale"/>
            <w:rFonts w:ascii="Times New Roman" w:hAnsi="Times New Roman"/>
            <w:sz w:val="24"/>
            <w:szCs w:val="24"/>
            <w:lang w:val="en-US"/>
          </w:rPr>
          <w:t>www.ets.org</w:t>
        </w:r>
      </w:hyperlink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English Speaking Board </w:t>
      </w:r>
      <w:r>
        <w:rPr>
          <w:rFonts w:ascii="Times New Roman" w:hAnsi="Times New Roman"/>
          <w:sz w:val="24"/>
          <w:szCs w:val="24"/>
          <w:lang w:val="en-US"/>
        </w:rPr>
        <w:t>(ESB)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9,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Hattersley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Court,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Burscough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Road,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Ormskirk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L39 2AY, UK;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International English Language Testing System </w:t>
      </w:r>
      <w:r>
        <w:rPr>
          <w:rFonts w:ascii="Times New Roman" w:hAnsi="Times New Roman"/>
          <w:sz w:val="24"/>
          <w:szCs w:val="24"/>
          <w:lang w:val="en-US"/>
        </w:rPr>
        <w:t>(IELTS)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 Hills Road, Cambridge, CB1 2EU, UK;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- Pearson - LCCI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b/>
          <w:sz w:val="24"/>
          <w:szCs w:val="24"/>
          <w:lang w:val="en-US"/>
        </w:rPr>
        <w:t>Pearson - EDI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Trinity College London </w:t>
      </w:r>
      <w:r>
        <w:rPr>
          <w:rFonts w:ascii="Times New Roman" w:hAnsi="Times New Roman"/>
          <w:sz w:val="24"/>
          <w:szCs w:val="24"/>
          <w:lang w:val="en-US"/>
        </w:rPr>
        <w:t>(TCL)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89, Albert Embankment, London SE1 7TP, UK;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- Department of English, Faculty of Arts - University of Malta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Tal-</w:t>
      </w:r>
      <w:proofErr w:type="spellStart"/>
      <w:r>
        <w:rPr>
          <w:rFonts w:ascii="Times New Roman" w:hAnsi="Times New Roman"/>
          <w:sz w:val="24"/>
          <w:szCs w:val="24"/>
        </w:rPr>
        <w:t>Qroqq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Msida</w:t>
      </w:r>
      <w:proofErr w:type="spellEnd"/>
      <w:r>
        <w:rPr>
          <w:rFonts w:ascii="Times New Roman" w:hAnsi="Times New Roman"/>
          <w:sz w:val="24"/>
          <w:szCs w:val="24"/>
        </w:rPr>
        <w:t xml:space="preserve"> MSD 2080, Malta;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National Qualifications Authority of Ireland - Accreditation and Coordination of English Language Services </w:t>
      </w:r>
      <w:r>
        <w:rPr>
          <w:rFonts w:ascii="Times New Roman" w:hAnsi="Times New Roman"/>
          <w:sz w:val="24"/>
          <w:szCs w:val="24"/>
          <w:lang w:val="en-US"/>
        </w:rPr>
        <w:t>(NQAI – ACELS) 5th Floor Jervis House, Jervis Street, Dublin 1, Ireland;</w:t>
      </w:r>
    </w:p>
    <w:p w:rsidR="00DE0F1F" w:rsidRDefault="00DE0F1F" w:rsidP="00DE0F1F">
      <w:pPr>
        <w:spacing w:line="18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</w:rPr>
        <w:t>Ascentis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</w:rPr>
      </w:pPr>
    </w:p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LINGUA NEOGRECA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Centro di Lingua Greca di Salonicco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Karamaouna</w:t>
      </w:r>
      <w:proofErr w:type="spellEnd"/>
      <w:r>
        <w:rPr>
          <w:rFonts w:ascii="Times New Roman" w:hAnsi="Times New Roman"/>
          <w:sz w:val="24"/>
          <w:szCs w:val="24"/>
        </w:rPr>
        <w:t xml:space="preserve"> 1, piazza </w:t>
      </w:r>
      <w:proofErr w:type="spellStart"/>
      <w:r>
        <w:rPr>
          <w:rFonts w:ascii="Times New Roman" w:hAnsi="Times New Roman"/>
          <w:sz w:val="24"/>
          <w:szCs w:val="24"/>
        </w:rPr>
        <w:t>Scra</w:t>
      </w:r>
      <w:proofErr w:type="spellEnd"/>
      <w:r>
        <w:rPr>
          <w:rFonts w:ascii="Times New Roman" w:hAnsi="Times New Roman"/>
          <w:sz w:val="24"/>
          <w:szCs w:val="24"/>
        </w:rPr>
        <w:t xml:space="preserve">, 55132 </w:t>
      </w:r>
      <w:proofErr w:type="spellStart"/>
      <w:r>
        <w:rPr>
          <w:rFonts w:ascii="Times New Roman" w:hAnsi="Times New Roman"/>
          <w:sz w:val="24"/>
          <w:szCs w:val="24"/>
        </w:rPr>
        <w:t>Kalamaria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Salonico</w:t>
      </w:r>
      <w:proofErr w:type="spellEnd"/>
    </w:p>
    <w:p w:rsidR="00DE0F1F" w:rsidRDefault="0032083E" w:rsidP="00DE0F1F">
      <w:pPr>
        <w:spacing w:after="0"/>
        <w:rPr>
          <w:rFonts w:ascii="Times New Roman" w:hAnsi="Times New Roman"/>
          <w:sz w:val="24"/>
          <w:szCs w:val="24"/>
        </w:rPr>
      </w:pPr>
      <w:hyperlink r:id="rId7" w:history="1">
        <w:r w:rsidR="00DE0F1F">
          <w:rPr>
            <w:rStyle w:val="Collegamentoipertestuale"/>
            <w:rFonts w:ascii="Times New Roman" w:hAnsi="Times New Roman"/>
            <w:sz w:val="24"/>
            <w:szCs w:val="24"/>
          </w:rPr>
          <w:t>www.greeklanguage.gr/</w:t>
        </w:r>
      </w:hyperlink>
      <w:r w:rsidR="00DE0F1F">
        <w:rPr>
          <w:rFonts w:ascii="Times New Roman" w:hAnsi="Times New Roman"/>
          <w:sz w:val="24"/>
          <w:szCs w:val="24"/>
        </w:rPr>
        <w:t xml:space="preserve"> </w:t>
      </w:r>
    </w:p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LINGUA SLOVENA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</w:rPr>
        <w:t>Izpitni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center Centra za </w:t>
      </w:r>
      <w:proofErr w:type="spellStart"/>
      <w:r>
        <w:rPr>
          <w:rFonts w:ascii="Times New Roman" w:hAnsi="Times New Roman"/>
          <w:b/>
          <w:sz w:val="24"/>
          <w:szCs w:val="24"/>
        </w:rPr>
        <w:t>slovenščino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drugi</w:t>
      </w:r>
      <w:proofErr w:type="spellEnd"/>
      <w:r>
        <w:rPr>
          <w:rFonts w:ascii="Times New Roman" w:hAnsi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/>
          <w:b/>
          <w:sz w:val="24"/>
          <w:szCs w:val="24"/>
        </w:rPr>
        <w:t>tuji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jezik</w:t>
      </w:r>
      <w:proofErr w:type="spellEnd"/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Kongresni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trg</w:t>
      </w:r>
      <w:proofErr w:type="spellEnd"/>
      <w:r>
        <w:rPr>
          <w:rFonts w:ascii="Times New Roman" w:hAnsi="Times New Roman"/>
          <w:sz w:val="24"/>
          <w:szCs w:val="24"/>
        </w:rPr>
        <w:t xml:space="preserve"> 12, SI-1000 </w:t>
      </w:r>
      <w:proofErr w:type="spellStart"/>
      <w:r>
        <w:rPr>
          <w:rFonts w:ascii="Times New Roman" w:hAnsi="Times New Roman"/>
          <w:sz w:val="24"/>
          <w:szCs w:val="24"/>
        </w:rPr>
        <w:t>Ljubljana</w:t>
      </w:r>
      <w:proofErr w:type="spellEnd"/>
    </w:p>
    <w:p w:rsidR="00DE0F1F" w:rsidRDefault="00DE0F1F" w:rsidP="00DE0F1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LINGUA SPAGNOLA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Istituto Cervantes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C/Alcalà 34, 28014 Madrid, Spagna;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</w:rPr>
        <w:t>Ministerio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Educación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Cultura y </w:t>
      </w:r>
      <w:proofErr w:type="spellStart"/>
      <w:r>
        <w:rPr>
          <w:rFonts w:ascii="Times New Roman" w:hAnsi="Times New Roman"/>
          <w:b/>
          <w:sz w:val="24"/>
          <w:szCs w:val="24"/>
        </w:rPr>
        <w:t>Deporte</w:t>
      </w:r>
      <w:proofErr w:type="spellEnd"/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C/Alcalà 34, 28071 Madrid, Spagna;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</w:rPr>
        <w:t>Fundación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para la </w:t>
      </w:r>
      <w:proofErr w:type="spellStart"/>
      <w:r>
        <w:rPr>
          <w:rFonts w:ascii="Times New Roman" w:hAnsi="Times New Roman"/>
          <w:b/>
          <w:sz w:val="24"/>
          <w:szCs w:val="24"/>
        </w:rPr>
        <w:t>Investigación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y </w:t>
      </w:r>
      <w:proofErr w:type="spellStart"/>
      <w:r>
        <w:rPr>
          <w:rFonts w:ascii="Times New Roman" w:hAnsi="Times New Roman"/>
          <w:b/>
          <w:sz w:val="24"/>
          <w:szCs w:val="24"/>
        </w:rPr>
        <w:t>Desarrollo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la Cultura </w:t>
      </w:r>
      <w:proofErr w:type="spellStart"/>
      <w:r>
        <w:rPr>
          <w:rFonts w:ascii="Times New Roman" w:hAnsi="Times New Roman"/>
          <w:b/>
          <w:sz w:val="24"/>
          <w:szCs w:val="24"/>
        </w:rPr>
        <w:t>Española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(FIDESCU)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Gran </w:t>
      </w:r>
      <w:proofErr w:type="spellStart"/>
      <w:r>
        <w:rPr>
          <w:rFonts w:ascii="Times New Roman" w:hAnsi="Times New Roman"/>
          <w:sz w:val="24"/>
          <w:szCs w:val="24"/>
        </w:rPr>
        <w:t>Vía</w:t>
      </w:r>
      <w:proofErr w:type="spellEnd"/>
      <w:r>
        <w:rPr>
          <w:rFonts w:ascii="Times New Roman" w:hAnsi="Times New Roman"/>
          <w:sz w:val="24"/>
          <w:szCs w:val="24"/>
        </w:rPr>
        <w:t xml:space="preserve"> 45, 4°-1, 28013 Madrid, Spagna;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</w:rPr>
        <w:t>Ministerio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Educacíon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b/>
          <w:sz w:val="24"/>
          <w:szCs w:val="24"/>
        </w:rPr>
        <w:t>Nacion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Argentina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Pizzurno</w:t>
      </w:r>
      <w:proofErr w:type="spellEnd"/>
      <w:r>
        <w:rPr>
          <w:rFonts w:ascii="Times New Roman" w:hAnsi="Times New Roman"/>
          <w:sz w:val="24"/>
          <w:szCs w:val="24"/>
        </w:rPr>
        <w:t xml:space="preserve"> 935 C1020 ACA, Ciudad Autonoma de Buenos Aires, Argentina.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E0F1F" w:rsidRDefault="00DE0F1F" w:rsidP="00DE0F1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LINGUA TEDESCA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Goethe-</w:t>
      </w:r>
      <w:proofErr w:type="spellStart"/>
      <w:r>
        <w:rPr>
          <w:rFonts w:ascii="Times New Roman" w:hAnsi="Times New Roman"/>
          <w:b/>
          <w:sz w:val="24"/>
          <w:szCs w:val="24"/>
        </w:rPr>
        <w:t>Institut</w:t>
      </w:r>
      <w:proofErr w:type="spellEnd"/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Monaco di Baviera, Germania;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</w:rPr>
        <w:t>Österreichisches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Sprachdiplom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Deutsch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(ÖSD)</w:t>
      </w:r>
    </w:p>
    <w:p w:rsidR="00DE0F1F" w:rsidRDefault="00DE0F1F" w:rsidP="00DE0F1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ÖSD-</w:t>
      </w:r>
      <w:proofErr w:type="spellStart"/>
      <w:r>
        <w:rPr>
          <w:rFonts w:ascii="Times New Roman" w:hAnsi="Times New Roman"/>
          <w:sz w:val="24"/>
          <w:szCs w:val="24"/>
        </w:rPr>
        <w:t>Zentrale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Hörlgasse</w:t>
      </w:r>
      <w:proofErr w:type="spellEnd"/>
      <w:r>
        <w:rPr>
          <w:rFonts w:ascii="Times New Roman" w:hAnsi="Times New Roman"/>
          <w:sz w:val="24"/>
          <w:szCs w:val="24"/>
        </w:rPr>
        <w:t xml:space="preserve"> 12/14, 1090 </w:t>
      </w:r>
      <w:proofErr w:type="spellStart"/>
      <w:r>
        <w:rPr>
          <w:rFonts w:ascii="Times New Roman" w:hAnsi="Times New Roman"/>
          <w:sz w:val="24"/>
          <w:szCs w:val="24"/>
        </w:rPr>
        <w:t>Wien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Österreich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Telc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Language Tests, Germania</w:t>
      </w:r>
    </w:p>
    <w:p w:rsidR="00DE0F1F" w:rsidRDefault="0032083E" w:rsidP="00DE0F1F">
      <w:pPr>
        <w:spacing w:after="0"/>
        <w:rPr>
          <w:rFonts w:ascii="Times New Roman" w:hAnsi="Times New Roman"/>
          <w:sz w:val="24"/>
          <w:szCs w:val="24"/>
          <w:lang w:val="en-US"/>
        </w:rPr>
      </w:pPr>
      <w:hyperlink r:id="rId8" w:history="1">
        <w:r w:rsidR="00DE0F1F">
          <w:rPr>
            <w:rStyle w:val="Collegamentoipertestuale"/>
            <w:rFonts w:ascii="Times New Roman" w:hAnsi="Times New Roman"/>
            <w:sz w:val="24"/>
            <w:szCs w:val="24"/>
            <w:lang w:val="en-US"/>
          </w:rPr>
          <w:t>www.telc.net</w:t>
        </w:r>
      </w:hyperlink>
      <w:r w:rsidR="00DE0F1F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E0F1F" w:rsidRDefault="00DE0F1F" w:rsidP="00DE0F1F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Kultusministerkonferenz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der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Bundesrepublik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Deutschland (KMK)</w:t>
      </w:r>
    </w:p>
    <w:p w:rsidR="00DE0F1F" w:rsidRDefault="0032083E" w:rsidP="00DE0F1F">
      <w:pPr>
        <w:spacing w:after="0"/>
        <w:rPr>
          <w:rFonts w:ascii="Times New Roman" w:hAnsi="Times New Roman"/>
          <w:sz w:val="24"/>
          <w:szCs w:val="24"/>
        </w:rPr>
      </w:pPr>
      <w:hyperlink r:id="rId9" w:history="1">
        <w:r w:rsidR="00DE0F1F">
          <w:rPr>
            <w:rStyle w:val="Collegamentoipertestuale"/>
            <w:rFonts w:ascii="Times New Roman" w:hAnsi="Times New Roman"/>
            <w:sz w:val="24"/>
            <w:szCs w:val="24"/>
          </w:rPr>
          <w:t>www.kmk.org</w:t>
        </w:r>
      </w:hyperlink>
      <w:r w:rsidR="00DE0F1F">
        <w:rPr>
          <w:rFonts w:ascii="Times New Roman" w:hAnsi="Times New Roman"/>
          <w:sz w:val="24"/>
          <w:szCs w:val="24"/>
        </w:rPr>
        <w:t xml:space="preserve"> </w:t>
      </w:r>
    </w:p>
    <w:p w:rsidR="00BE5258" w:rsidRDefault="00BE5258"/>
    <w:sectPr w:rsidR="00BE52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68"/>
    <w:rsid w:val="0032083E"/>
    <w:rsid w:val="00BE5258"/>
    <w:rsid w:val="00CA1568"/>
    <w:rsid w:val="00DE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0F1F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DE0F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0F1F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DE0F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c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eeklanguage.gr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ts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hanban.or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mk.or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2015-07-14T12:00:00Z</dcterms:created>
  <dcterms:modified xsi:type="dcterms:W3CDTF">2015-07-14T12:00:00Z</dcterms:modified>
</cp:coreProperties>
</file>