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55" w:rsidRDefault="00D87C55">
      <w:pPr>
        <w:ind w:left="3540" w:firstLine="708"/>
        <w:rPr>
          <w:rFonts w:ascii="Albertus Extra Bold" w:hAnsi="Albertus Extra Bold"/>
        </w:rPr>
      </w:pPr>
      <w:r w:rsidRPr="00231F47">
        <w:rPr>
          <w:rFonts w:ascii="Albertus Extra Bold" w:hAnsi="Albertus Extra Bol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5pt">
            <v:imagedata r:id="rId4" o:title=""/>
          </v:shape>
        </w:pict>
      </w:r>
    </w:p>
    <w:p w:rsidR="00D87C55" w:rsidRDefault="00D87C55">
      <w:pPr>
        <w:jc w:val="center"/>
        <w:rPr>
          <w:b/>
          <w:bCs/>
        </w:rPr>
      </w:pPr>
      <w:r>
        <w:rPr>
          <w:b/>
          <w:bCs/>
        </w:rPr>
        <w:t>Ministero dell’Istruzione dell’Università e della Ricerca</w:t>
      </w:r>
    </w:p>
    <w:p w:rsidR="00D87C55" w:rsidRDefault="00D87C55">
      <w:pPr>
        <w:pStyle w:val="Heading2"/>
      </w:pPr>
      <w:r>
        <w:t xml:space="preserve">Ufficio Scolastico Regionale per </w:t>
      </w:r>
      <w:smartTag w:uri="urn:schemas-microsoft-com:office:smarttags" w:element="PersonName">
        <w:smartTagPr>
          <w:attr w:name="ProductID" w:val="la Sicilia"/>
        </w:smartTagPr>
        <w:r>
          <w:t>la Sicilia</w:t>
        </w:r>
      </w:smartTag>
    </w:p>
    <w:p w:rsidR="00D87C55" w:rsidRDefault="00D87C55">
      <w:pPr>
        <w:pStyle w:val="Heading1"/>
        <w:rPr>
          <w:rFonts w:eastAsia="Arial Unicode MS"/>
          <w:sz w:val="24"/>
        </w:rPr>
      </w:pPr>
      <w:r>
        <w:rPr>
          <w:b/>
          <w:bCs/>
          <w:sz w:val="24"/>
        </w:rPr>
        <w:t>Direzione Generale</w:t>
      </w:r>
    </w:p>
    <w:p w:rsidR="00D87C55" w:rsidRDefault="00D87C55">
      <w:pPr>
        <w:jc w:val="center"/>
        <w:rPr>
          <w:b/>
          <w:bCs/>
        </w:rPr>
      </w:pPr>
      <w:r>
        <w:rPr>
          <w:b/>
          <w:bCs/>
        </w:rPr>
        <w:t>Via Fattori, 60 - 90146 Palermo</w:t>
      </w:r>
    </w:p>
    <w:p w:rsidR="00D87C55" w:rsidRDefault="00D87C55">
      <w:pPr>
        <w:jc w:val="center"/>
        <w:rPr>
          <w:b/>
          <w:bCs/>
        </w:rPr>
      </w:pPr>
    </w:p>
    <w:p w:rsidR="00D87C55" w:rsidRDefault="00D87C55">
      <w:pPr>
        <w:jc w:val="both"/>
        <w:rPr>
          <w:rFonts w:ascii="Bookman Old Style" w:hAnsi="Bookman Old Style"/>
          <w:sz w:val="22"/>
        </w:rPr>
      </w:pPr>
      <w:r>
        <w:rPr>
          <w:rFonts w:ascii="Bookman Old Style" w:hAnsi="Bookman Old Style"/>
          <w:sz w:val="22"/>
        </w:rPr>
        <w:t xml:space="preserve">Prot. </w:t>
      </w:r>
      <w:r w:rsidRPr="00D127A6">
        <w:rPr>
          <w:rFonts w:ascii="Bookman Old Style" w:hAnsi="Bookman Old Style"/>
          <w:sz w:val="22"/>
          <w:szCs w:val="22"/>
        </w:rPr>
        <w:t>AOO DIR SI REG UFF.</w:t>
      </w:r>
      <w:r>
        <w:rPr>
          <w:rFonts w:ascii="Bookman Old Style" w:hAnsi="Bookman Old Style"/>
          <w:sz w:val="22"/>
          <w:szCs w:val="22"/>
        </w:rPr>
        <w:t>16565</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Palermo, 19.07.2010</w:t>
      </w:r>
    </w:p>
    <w:p w:rsidR="00D87C55" w:rsidRDefault="00D87C55">
      <w:pPr>
        <w:pStyle w:val="Heading3"/>
        <w:rPr>
          <w:b w:val="0"/>
          <w:bCs w:val="0"/>
        </w:rPr>
      </w:pPr>
      <w:r>
        <w:t>Uff. IV</w:t>
      </w:r>
    </w:p>
    <w:p w:rsidR="00D87C55" w:rsidRDefault="00D87C55">
      <w:pPr>
        <w:jc w:val="both"/>
        <w:rPr>
          <w:rFonts w:ascii="Bookman Old Style" w:hAnsi="Bookman Old Style"/>
          <w:b/>
          <w:bCs/>
          <w:sz w:val="20"/>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Ai Sigg. Dirigenti degli Ambiti Territoriali</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Provinciali della Regione</w:t>
      </w:r>
      <w:r>
        <w:rPr>
          <w:rFonts w:ascii="Bookman Old Style" w:hAnsi="Bookman Old Style"/>
          <w:b/>
          <w:bCs/>
          <w:sz w:val="20"/>
        </w:rPr>
        <w:tab/>
        <w:t>LORO SEDI</w:t>
      </w:r>
    </w:p>
    <w:p w:rsidR="00D87C55" w:rsidRDefault="00D87C55">
      <w:pPr>
        <w:jc w:val="both"/>
        <w:rPr>
          <w:rFonts w:ascii="Bookman Old Style" w:hAnsi="Bookman Old Style"/>
          <w:b/>
          <w:bCs/>
          <w:sz w:val="20"/>
        </w:rPr>
      </w:pP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Ai Sigg. Dirigenti Scolastici</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 xml:space="preserve">della Regione </w:t>
      </w:r>
      <w:r>
        <w:rPr>
          <w:rFonts w:ascii="Bookman Old Style" w:hAnsi="Bookman Old Style"/>
          <w:b/>
          <w:bCs/>
          <w:sz w:val="20"/>
        </w:rPr>
        <w:tab/>
      </w:r>
      <w:r>
        <w:rPr>
          <w:rFonts w:ascii="Bookman Old Style" w:hAnsi="Bookman Old Style"/>
          <w:b/>
          <w:bCs/>
          <w:sz w:val="20"/>
        </w:rPr>
        <w:tab/>
        <w:t>LORO SEDI</w:t>
      </w:r>
    </w:p>
    <w:p w:rsidR="00D87C55" w:rsidRDefault="00D87C55">
      <w:pPr>
        <w:jc w:val="both"/>
        <w:rPr>
          <w:rFonts w:ascii="Bookman Old Style" w:hAnsi="Bookman Old Style"/>
          <w:b/>
          <w:bCs/>
          <w:sz w:val="20"/>
        </w:rPr>
      </w:pP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 xml:space="preserve">Alle OO.SS. Regionali </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 xml:space="preserve">Area V </w:t>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LORO SEDI</w:t>
      </w:r>
    </w:p>
    <w:p w:rsidR="00D87C55" w:rsidRDefault="00D87C55">
      <w:pPr>
        <w:jc w:val="both"/>
        <w:rPr>
          <w:rFonts w:ascii="Bookman Old Style" w:hAnsi="Bookman Old Style"/>
          <w:b/>
          <w:bCs/>
          <w:sz w:val="20"/>
        </w:rPr>
      </w:pPr>
      <w:r>
        <w:rPr>
          <w:rFonts w:ascii="Bookman Old Style" w:hAnsi="Bookman Old Style"/>
          <w:b/>
          <w:bCs/>
          <w:sz w:val="20"/>
        </w:rPr>
        <w:t xml:space="preserve">                                                     </w:t>
      </w:r>
    </w:p>
    <w:p w:rsidR="00D87C55" w:rsidRDefault="00D87C55" w:rsidP="0077765E">
      <w:pPr>
        <w:jc w:val="both"/>
        <w:rPr>
          <w:rFonts w:ascii="Bookman Old Style" w:hAnsi="Bookman Old Style"/>
          <w:b/>
          <w:bCs/>
          <w:sz w:val="20"/>
        </w:rPr>
      </w:pPr>
      <w:r>
        <w:rPr>
          <w:rFonts w:ascii="Bookman Old Style" w:hAnsi="Bookman Old Style"/>
          <w:b/>
          <w:bCs/>
          <w:sz w:val="20"/>
        </w:rPr>
        <w:t xml:space="preserve">                                                                         Alle OO.SS. Regionali </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Comparto Scuola</w:t>
      </w:r>
      <w:r>
        <w:rPr>
          <w:rFonts w:ascii="Bookman Old Style" w:hAnsi="Bookman Old Style"/>
          <w:b/>
          <w:bCs/>
          <w:sz w:val="20"/>
        </w:rPr>
        <w:tab/>
      </w:r>
      <w:r>
        <w:rPr>
          <w:rFonts w:ascii="Bookman Old Style" w:hAnsi="Bookman Old Style"/>
          <w:b/>
          <w:bCs/>
          <w:sz w:val="20"/>
        </w:rPr>
        <w:tab/>
        <w:t>LORO SEDI</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All’Albo                                       SEDE</w:t>
      </w:r>
    </w:p>
    <w:p w:rsidR="00D87C55" w:rsidRDefault="00D87C55">
      <w:pPr>
        <w:jc w:val="both"/>
        <w:rPr>
          <w:rFonts w:ascii="Bookman Old Style" w:hAnsi="Bookman Old Style"/>
          <w:b/>
          <w:bCs/>
          <w:sz w:val="20"/>
        </w:rPr>
      </w:pP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r>
      <w:r>
        <w:rPr>
          <w:rFonts w:ascii="Bookman Old Style" w:hAnsi="Bookman Old Style"/>
          <w:b/>
          <w:bCs/>
          <w:sz w:val="20"/>
        </w:rPr>
        <w:tab/>
        <w:t>All’U.R.P.                                    SEDE</w:t>
      </w:r>
    </w:p>
    <w:p w:rsidR="00D87C55" w:rsidRDefault="00D87C55">
      <w:pPr>
        <w:jc w:val="both"/>
        <w:rPr>
          <w:rFonts w:ascii="Bookman Old Style" w:hAnsi="Bookman Old Style"/>
          <w:b/>
          <w:bCs/>
          <w:sz w:val="20"/>
        </w:rPr>
      </w:pPr>
    </w:p>
    <w:p w:rsidR="00D87C55" w:rsidRDefault="00D87C55">
      <w:pPr>
        <w:jc w:val="both"/>
        <w:rPr>
          <w:rFonts w:ascii="Bookman Old Style" w:hAnsi="Bookman Old Style"/>
        </w:rPr>
      </w:pPr>
      <w:r>
        <w:rPr>
          <w:rFonts w:ascii="Bookman Old Style" w:hAnsi="Bookman Old Style"/>
        </w:rPr>
        <w:tab/>
      </w:r>
      <w:r>
        <w:rPr>
          <w:rFonts w:ascii="Bookman Old Style" w:hAnsi="Bookman Old Style"/>
        </w:rPr>
        <w:tab/>
      </w:r>
    </w:p>
    <w:p w:rsidR="00D87C55" w:rsidRDefault="00D87C55">
      <w:pPr>
        <w:jc w:val="both"/>
        <w:rPr>
          <w:rFonts w:ascii="Bookman Old Style" w:hAnsi="Bookman Old Style"/>
        </w:rPr>
      </w:pPr>
      <w:r>
        <w:rPr>
          <w:rFonts w:ascii="Bookman Old Style" w:hAnsi="Bookman Old Style"/>
          <w:b/>
          <w:bCs/>
        </w:rPr>
        <w:t xml:space="preserve">Oggetto: </w:t>
      </w:r>
      <w:r>
        <w:rPr>
          <w:rFonts w:ascii="Bookman Old Style" w:hAnsi="Bookman Old Style"/>
        </w:rPr>
        <w:t>Mobilità dei Dirigenti Scolastici per l’anno scolastico 2010/2011.</w:t>
      </w:r>
    </w:p>
    <w:p w:rsidR="00D87C55" w:rsidRDefault="00D87C55">
      <w:pPr>
        <w:jc w:val="both"/>
        <w:rPr>
          <w:rFonts w:ascii="Bookman Old Style" w:hAnsi="Bookman Old Style"/>
        </w:rPr>
      </w:pPr>
    </w:p>
    <w:p w:rsidR="00D87C55" w:rsidRDefault="00D87C55">
      <w:pPr>
        <w:jc w:val="both"/>
        <w:rPr>
          <w:rFonts w:ascii="Bookman Old Style" w:hAnsi="Bookman Old Style"/>
        </w:rPr>
      </w:pPr>
    </w:p>
    <w:p w:rsidR="00D87C55" w:rsidRDefault="00D87C55">
      <w:pPr>
        <w:jc w:val="both"/>
        <w:rPr>
          <w:rFonts w:ascii="Bookman Old Style" w:hAnsi="Bookman Old Style"/>
        </w:rPr>
      </w:pPr>
      <w:r>
        <w:rPr>
          <w:rFonts w:ascii="Bookman Old Style" w:hAnsi="Bookman Old Style"/>
        </w:rPr>
        <w:tab/>
        <w:t>Si trasmette, in allegato, l’elenco nominativo dei Dirigenti scolastici che, con effetto dal 01.09.2010, hanno ottenuto mutamento d’incarico, conferma di incarico dirigenziale nelle sedi oggetto di riorganizzazione della rete scolastica nonché mobilità interregionale in ingresso.</w:t>
      </w:r>
    </w:p>
    <w:p w:rsidR="00D87C55" w:rsidRDefault="00D87C55">
      <w:pPr>
        <w:jc w:val="both"/>
        <w:rPr>
          <w:rFonts w:ascii="Bookman Old Style" w:hAnsi="Bookman Old Style"/>
        </w:rPr>
      </w:pPr>
      <w:r>
        <w:rPr>
          <w:rFonts w:ascii="Bookman Old Style" w:hAnsi="Bookman Old Style"/>
        </w:rPr>
        <w:tab/>
        <w:t>Si precisa che, a seguito di apposito quesito, il MIUR - Dipartimento per l’Istruzione Ufficio II – con nota prot. AOODGPER. 6775 del 16.07.2010 ha espresso parere favorevole alla concessione della mobilità ai Dirigenti scolastici beneficiari dell L. 190/2009 limitatamente ai casi di perdenti posto a seguito di razionalizzazione della rete scolastica.</w:t>
      </w:r>
    </w:p>
    <w:p w:rsidR="00D87C55" w:rsidRDefault="00D87C55">
      <w:pPr>
        <w:jc w:val="both"/>
        <w:rPr>
          <w:rFonts w:ascii="Bookman Old Style" w:hAnsi="Bookman Old Style"/>
        </w:rPr>
      </w:pPr>
      <w:r>
        <w:rPr>
          <w:rFonts w:ascii="Bookman Old Style" w:hAnsi="Bookman Old Style"/>
        </w:rPr>
        <w:tab/>
        <w:t>Per quanto concerne la mobilità interregionale in ingresso, si fa riserva di integrare eventualmente il provvedimento allegato allorché perverranno tutte le istanze trasmesse dagli UU.SS.RR. di appartenenza dei richiedenti.</w:t>
      </w:r>
    </w:p>
    <w:p w:rsidR="00D87C55" w:rsidRDefault="00D87C55">
      <w:pPr>
        <w:jc w:val="both"/>
        <w:rPr>
          <w:rFonts w:ascii="Bookman Old Style" w:hAnsi="Bookman Old Style"/>
        </w:rPr>
      </w:pPr>
      <w:r>
        <w:rPr>
          <w:rFonts w:ascii="Bookman Old Style" w:hAnsi="Bookman Old Style"/>
        </w:rPr>
        <w:tab/>
        <w:t>Seguiranno i provvedimenti individuali per i nuovi incarichi così come indicati in elenco.</w:t>
      </w:r>
    </w:p>
    <w:p w:rsidR="00D87C55" w:rsidRDefault="00D87C55">
      <w:pPr>
        <w:jc w:val="both"/>
        <w:rPr>
          <w:rFonts w:ascii="Bookman Old Style" w:hAnsi="Bookman Old Style"/>
        </w:rPr>
      </w:pPr>
    </w:p>
    <w:p w:rsidR="00D87C55" w:rsidRDefault="00D87C55">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Il Direttore Generale</w:t>
      </w:r>
    </w:p>
    <w:p w:rsidR="00D87C55" w:rsidRDefault="00D87C55">
      <w:pPr>
        <w:jc w:val="both"/>
        <w:rPr>
          <w:rFonts w:ascii="Bookman Old Style" w:hAnsi="Bookman Old Style"/>
          <w:b/>
          <w:bCs/>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Guido Di Stefano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sectPr w:rsidR="00D87C55" w:rsidSect="00F666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bertus Extra Bold">
    <w:altName w:val="Candara"/>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4AD"/>
    <w:rsid w:val="00183652"/>
    <w:rsid w:val="00192747"/>
    <w:rsid w:val="001B6ED4"/>
    <w:rsid w:val="00231F47"/>
    <w:rsid w:val="002834CF"/>
    <w:rsid w:val="002A7693"/>
    <w:rsid w:val="002C6075"/>
    <w:rsid w:val="003234AD"/>
    <w:rsid w:val="003748A4"/>
    <w:rsid w:val="005D70B1"/>
    <w:rsid w:val="005F5E48"/>
    <w:rsid w:val="006160C7"/>
    <w:rsid w:val="00677942"/>
    <w:rsid w:val="006D1B0D"/>
    <w:rsid w:val="0077765E"/>
    <w:rsid w:val="0081179C"/>
    <w:rsid w:val="008D732F"/>
    <w:rsid w:val="009D7BF7"/>
    <w:rsid w:val="00A146DD"/>
    <w:rsid w:val="00AB1214"/>
    <w:rsid w:val="00B21126"/>
    <w:rsid w:val="00B24B9F"/>
    <w:rsid w:val="00D100CA"/>
    <w:rsid w:val="00D127A6"/>
    <w:rsid w:val="00D12D09"/>
    <w:rsid w:val="00D87C55"/>
    <w:rsid w:val="00E0202E"/>
    <w:rsid w:val="00E8301E"/>
    <w:rsid w:val="00F66600"/>
    <w:rsid w:val="00FC1719"/>
    <w:rsid w:val="00FC35C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00"/>
    <w:rPr>
      <w:sz w:val="24"/>
      <w:szCs w:val="24"/>
    </w:rPr>
  </w:style>
  <w:style w:type="paragraph" w:styleId="Heading1">
    <w:name w:val="heading 1"/>
    <w:basedOn w:val="Normal"/>
    <w:next w:val="Normal"/>
    <w:link w:val="Heading1Char"/>
    <w:uiPriority w:val="99"/>
    <w:qFormat/>
    <w:rsid w:val="00F66600"/>
    <w:pPr>
      <w:keepNext/>
      <w:spacing w:line="240" w:lineRule="atLeast"/>
      <w:ind w:left="851" w:right="567"/>
      <w:jc w:val="center"/>
      <w:outlineLvl w:val="0"/>
    </w:pPr>
    <w:rPr>
      <w:sz w:val="28"/>
    </w:rPr>
  </w:style>
  <w:style w:type="paragraph" w:styleId="Heading2">
    <w:name w:val="heading 2"/>
    <w:basedOn w:val="Normal"/>
    <w:next w:val="Normal"/>
    <w:link w:val="Heading2Char"/>
    <w:uiPriority w:val="99"/>
    <w:qFormat/>
    <w:rsid w:val="00F66600"/>
    <w:pPr>
      <w:keepNext/>
      <w:spacing w:line="240" w:lineRule="atLeast"/>
      <w:ind w:left="851" w:right="567"/>
      <w:jc w:val="center"/>
      <w:outlineLvl w:val="1"/>
    </w:pPr>
    <w:rPr>
      <w:b/>
      <w:bCs/>
    </w:rPr>
  </w:style>
  <w:style w:type="paragraph" w:styleId="Heading3">
    <w:name w:val="heading 3"/>
    <w:basedOn w:val="Normal"/>
    <w:next w:val="Normal"/>
    <w:link w:val="Heading3Char"/>
    <w:uiPriority w:val="99"/>
    <w:qFormat/>
    <w:rsid w:val="00F66600"/>
    <w:pPr>
      <w:keepNext/>
      <w:jc w:val="both"/>
      <w:outlineLvl w:val="2"/>
    </w:pPr>
    <w:rPr>
      <w:rFonts w:ascii="Bookman Old Style" w:hAnsi="Bookman Old Style"/>
      <w:b/>
      <w:bCs/>
      <w:sz w:val="22"/>
    </w:rPr>
  </w:style>
  <w:style w:type="paragraph" w:styleId="Heading4">
    <w:name w:val="heading 4"/>
    <w:basedOn w:val="Normal"/>
    <w:next w:val="Normal"/>
    <w:link w:val="Heading4Char"/>
    <w:uiPriority w:val="99"/>
    <w:qFormat/>
    <w:rsid w:val="00F66600"/>
    <w:pPr>
      <w:keepNext/>
      <w:jc w:val="both"/>
      <w:outlineLvl w:val="3"/>
    </w:pPr>
    <w:rPr>
      <w:rFonts w:ascii="Bookman Old Style" w:eastAsia="Arial Unicode MS" w:hAnsi="Bookman Old Style" w:cs="Arial Unicode MS"/>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BalloonText">
    <w:name w:val="Balloon Text"/>
    <w:basedOn w:val="Normal"/>
    <w:link w:val="BalloonTextChar"/>
    <w:uiPriority w:val="99"/>
    <w:semiHidden/>
    <w:rsid w:val="00B24B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1</Pages>
  <Words>279</Words>
  <Characters>1596</Characters>
  <Application>Microsoft Office Outlook</Application>
  <DocSecurity>0</DocSecurity>
  <Lines>0</Lines>
  <Paragraphs>0</Paragraphs>
  <ScaleCrop>false</ScaleCrop>
  <Company>EDS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maria.pirajno</dc:creator>
  <cp:keywords/>
  <dc:description/>
  <cp:lastModifiedBy>M.I.U.R.</cp:lastModifiedBy>
  <cp:revision>4</cp:revision>
  <cp:lastPrinted>2010-07-16T15:23:00Z</cp:lastPrinted>
  <dcterms:created xsi:type="dcterms:W3CDTF">2010-07-19T08:12:00Z</dcterms:created>
  <dcterms:modified xsi:type="dcterms:W3CDTF">2010-07-19T11:16:00Z</dcterms:modified>
</cp:coreProperties>
</file>