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D9" w:rsidRPr="003A5C06" w:rsidRDefault="00D877D9" w:rsidP="003A5C06">
      <w:pPr>
        <w:ind w:right="-1"/>
        <w:jc w:val="center"/>
        <w:rPr>
          <w:rFonts w:ascii="Arial" w:hAnsi="Arial" w:cs="Arial"/>
          <w:b/>
          <w:bCs/>
          <w:color w:val="000000"/>
          <w:sz w:val="28"/>
          <w:szCs w:val="28"/>
        </w:rPr>
      </w:pPr>
      <w:r w:rsidRPr="00E92992">
        <w:rPr>
          <w:rFonts w:ascii="Arial" w:hAnsi="Arial" w:cs="Arial"/>
          <w:b/>
          <w:bCs/>
          <w:color w:val="000000"/>
          <w:sz w:val="26"/>
          <w:szCs w:val="26"/>
        </w:rPr>
        <w:t>WALK OF LIFE</w:t>
      </w:r>
    </w:p>
    <w:p w:rsidR="00D877D9" w:rsidRPr="0059195C" w:rsidRDefault="00D877D9" w:rsidP="0059195C">
      <w:pPr>
        <w:ind w:right="-1"/>
        <w:jc w:val="center"/>
        <w:rPr>
          <w:rFonts w:ascii="Arial" w:hAnsi="Arial" w:cs="Arial"/>
          <w:sz w:val="22"/>
          <w:szCs w:val="22"/>
        </w:rPr>
      </w:pPr>
      <w:r>
        <w:rPr>
          <w:rFonts w:ascii="Arial" w:hAnsi="Arial" w:cs="Arial"/>
          <w:sz w:val="22"/>
          <w:szCs w:val="22"/>
        </w:rPr>
        <w:t>La n</w:t>
      </w:r>
      <w:r w:rsidRPr="00EC7012">
        <w:rPr>
          <w:rFonts w:ascii="Arial" w:hAnsi="Arial" w:cs="Arial"/>
          <w:sz w:val="22"/>
          <w:szCs w:val="22"/>
        </w:rPr>
        <w:t>uova campagna nazionale di raccolta fondi Telethon</w:t>
      </w:r>
    </w:p>
    <w:p w:rsidR="00D877D9" w:rsidRDefault="00D877D9" w:rsidP="00D55439">
      <w:pPr>
        <w:ind w:right="-1"/>
        <w:jc w:val="center"/>
        <w:rPr>
          <w:rFonts w:ascii="Arial" w:hAnsi="Arial" w:cs="Arial"/>
        </w:rPr>
      </w:pPr>
      <w:r>
        <w:rPr>
          <w:rFonts w:ascii="Arial" w:hAnsi="Arial" w:cs="Arial"/>
        </w:rPr>
        <w:t>CATANIA 17 – 18  e  19 MAGGIO 2013</w:t>
      </w:r>
    </w:p>
    <w:p w:rsidR="00D877D9" w:rsidRDefault="00D877D9" w:rsidP="00D55439">
      <w:pPr>
        <w:ind w:right="-1"/>
        <w:jc w:val="center"/>
        <w:rPr>
          <w:rFonts w:ascii="Arial" w:hAnsi="Arial" w:cs="Arial"/>
        </w:rPr>
      </w:pPr>
    </w:p>
    <w:p w:rsidR="00D877D9" w:rsidRDefault="00D877D9" w:rsidP="00D55439">
      <w:pPr>
        <w:ind w:right="-1"/>
        <w:jc w:val="center"/>
        <w:rPr>
          <w:rFonts w:ascii="Arial" w:hAnsi="Arial" w:cs="Arial"/>
        </w:rPr>
      </w:pPr>
    </w:p>
    <w:p w:rsidR="00D877D9" w:rsidRPr="00995B2C" w:rsidRDefault="00D877D9" w:rsidP="00D55439">
      <w:pPr>
        <w:ind w:right="-1"/>
        <w:rPr>
          <w:rFonts w:ascii="Arial" w:hAnsi="Arial" w:cs="Arial"/>
          <w:sz w:val="22"/>
          <w:szCs w:val="22"/>
          <w:u w:val="single"/>
        </w:rPr>
      </w:pPr>
      <w:r w:rsidRPr="00995B2C">
        <w:rPr>
          <w:rFonts w:ascii="Arial" w:hAnsi="Arial" w:cs="Arial"/>
          <w:sz w:val="22"/>
          <w:szCs w:val="22"/>
          <w:u w:val="single"/>
        </w:rPr>
        <w:t xml:space="preserve">IL PROGETTO </w:t>
      </w:r>
      <w:r>
        <w:rPr>
          <w:rFonts w:ascii="Arial" w:hAnsi="Arial" w:cs="Arial"/>
          <w:sz w:val="22"/>
          <w:szCs w:val="22"/>
          <w:u w:val="single"/>
        </w:rPr>
        <w:t>DETTAGLIATO</w:t>
      </w:r>
    </w:p>
    <w:p w:rsidR="00D877D9" w:rsidRPr="006E36B1" w:rsidRDefault="00D877D9" w:rsidP="00D55439">
      <w:pPr>
        <w:spacing w:line="276" w:lineRule="auto"/>
        <w:ind w:right="-1"/>
        <w:rPr>
          <w:rFonts w:ascii="Arial" w:hAnsi="Arial" w:cs="Arial"/>
          <w:color w:val="545454"/>
          <w:sz w:val="21"/>
          <w:szCs w:val="21"/>
        </w:rPr>
      </w:pPr>
    </w:p>
    <w:p w:rsidR="00D877D9" w:rsidRPr="00F8002F" w:rsidRDefault="00D877D9" w:rsidP="00E92992">
      <w:pPr>
        <w:pStyle w:val="ListParagraph"/>
        <w:numPr>
          <w:ilvl w:val="0"/>
          <w:numId w:val="6"/>
        </w:numPr>
        <w:shd w:val="clear" w:color="auto" w:fill="8DB3E2"/>
        <w:spacing w:line="276" w:lineRule="auto"/>
        <w:ind w:right="-1"/>
        <w:rPr>
          <w:rFonts w:ascii="Arial" w:hAnsi="Arial" w:cs="Arial"/>
          <w:b/>
          <w:bCs/>
          <w:color w:val="FFFFFF"/>
          <w:sz w:val="22"/>
          <w:szCs w:val="22"/>
          <w:lang w:val="en-US"/>
        </w:rPr>
      </w:pPr>
      <w:r w:rsidRPr="00F8002F">
        <w:rPr>
          <w:rFonts w:ascii="Arial" w:hAnsi="Arial" w:cs="Arial"/>
          <w:b/>
          <w:bCs/>
          <w:color w:val="FFFFFF"/>
          <w:sz w:val="22"/>
          <w:szCs w:val="22"/>
          <w:lang w:val="en-US"/>
        </w:rPr>
        <w:t>CHE COS’E’ WALK OF LIFE</w:t>
      </w:r>
    </w:p>
    <w:p w:rsidR="00D877D9" w:rsidRPr="00F8002F" w:rsidRDefault="00D877D9" w:rsidP="00D55439">
      <w:pPr>
        <w:spacing w:line="276" w:lineRule="auto"/>
        <w:ind w:right="-1"/>
        <w:rPr>
          <w:rFonts w:ascii="Arial" w:hAnsi="Arial" w:cs="Arial"/>
          <w:color w:val="545454"/>
          <w:sz w:val="22"/>
          <w:szCs w:val="22"/>
          <w:lang w:val="en-US"/>
        </w:rPr>
      </w:pPr>
    </w:p>
    <w:p w:rsidR="00D877D9" w:rsidRPr="00F8002F" w:rsidRDefault="00D877D9" w:rsidP="00D55439">
      <w:pPr>
        <w:spacing w:line="276" w:lineRule="auto"/>
        <w:ind w:right="-1"/>
        <w:rPr>
          <w:rFonts w:ascii="Arial" w:hAnsi="Arial" w:cs="Arial"/>
          <w:sz w:val="22"/>
          <w:szCs w:val="22"/>
        </w:rPr>
      </w:pPr>
      <w:r w:rsidRPr="00F8002F">
        <w:rPr>
          <w:rFonts w:ascii="Arial" w:hAnsi="Arial" w:cs="Arial"/>
          <w:sz w:val="22"/>
          <w:szCs w:val="22"/>
        </w:rPr>
        <w:t xml:space="preserve">Walk of Life, il nuovo evento simbolo di Telethon per sostenere la ricerca scientifica italiana sulle malattie genetiche, è una mini-maratona di raccolta </w:t>
      </w:r>
      <w:r>
        <w:rPr>
          <w:rFonts w:ascii="Arial" w:hAnsi="Arial" w:cs="Arial"/>
          <w:sz w:val="22"/>
          <w:szCs w:val="22"/>
        </w:rPr>
        <w:t xml:space="preserve">fondi, della lunghezza di 10 km </w:t>
      </w:r>
      <w:r w:rsidRPr="00F8002F">
        <w:rPr>
          <w:rFonts w:ascii="Arial" w:hAnsi="Arial" w:cs="Arial"/>
          <w:sz w:val="22"/>
          <w:szCs w:val="22"/>
        </w:rPr>
        <w:t xml:space="preserve">(con passeggiata di </w:t>
      </w:r>
      <w:r>
        <w:rPr>
          <w:rFonts w:ascii="Arial" w:hAnsi="Arial" w:cs="Arial"/>
          <w:sz w:val="22"/>
          <w:szCs w:val="22"/>
        </w:rPr>
        <w:t xml:space="preserve">2 </w:t>
      </w:r>
      <w:r w:rsidRPr="00F8002F">
        <w:rPr>
          <w:rFonts w:ascii="Arial" w:hAnsi="Arial" w:cs="Arial"/>
          <w:sz w:val="22"/>
          <w:szCs w:val="22"/>
        </w:rPr>
        <w:t>km), che si svolge nelle dieci principali città italian</w:t>
      </w:r>
      <w:r>
        <w:rPr>
          <w:rFonts w:ascii="Arial" w:hAnsi="Arial" w:cs="Arial"/>
          <w:sz w:val="22"/>
          <w:szCs w:val="22"/>
        </w:rPr>
        <w:t>e nei mesi di aprile</w:t>
      </w:r>
      <w:r w:rsidRPr="00F8002F">
        <w:rPr>
          <w:rFonts w:ascii="Arial" w:hAnsi="Arial" w:cs="Arial"/>
          <w:sz w:val="22"/>
          <w:szCs w:val="22"/>
        </w:rPr>
        <w:t xml:space="preserve"> </w:t>
      </w:r>
      <w:r>
        <w:rPr>
          <w:rFonts w:ascii="Arial" w:hAnsi="Arial" w:cs="Arial"/>
          <w:sz w:val="22"/>
          <w:szCs w:val="22"/>
        </w:rPr>
        <w:t xml:space="preserve"> </w:t>
      </w:r>
      <w:r w:rsidRPr="00F8002F">
        <w:rPr>
          <w:rFonts w:ascii="Arial" w:hAnsi="Arial" w:cs="Arial"/>
          <w:sz w:val="22"/>
          <w:szCs w:val="22"/>
        </w:rPr>
        <w:t>maggio</w:t>
      </w:r>
      <w:r>
        <w:rPr>
          <w:rFonts w:ascii="Arial" w:hAnsi="Arial" w:cs="Arial"/>
          <w:sz w:val="22"/>
          <w:szCs w:val="22"/>
        </w:rPr>
        <w:t xml:space="preserve"> e settembre</w:t>
      </w:r>
      <w:r w:rsidRPr="00F8002F">
        <w:rPr>
          <w:rFonts w:ascii="Arial" w:hAnsi="Arial" w:cs="Arial"/>
          <w:sz w:val="22"/>
          <w:szCs w:val="22"/>
        </w:rPr>
        <w:t>. E’ una manifestazione unica in Italia - per importanza e dimensioni - e aperta a tutti, che ha la capacità di coniugare al meglio l’impegno sociale con il divertimento e con lo sport.</w:t>
      </w:r>
    </w:p>
    <w:p w:rsidR="00D877D9" w:rsidRPr="00F8002F"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r w:rsidRPr="00F8002F">
        <w:rPr>
          <w:rFonts w:ascii="Arial" w:hAnsi="Arial" w:cs="Arial"/>
          <w:sz w:val="22"/>
          <w:szCs w:val="22"/>
        </w:rPr>
        <w:t>Caratteristica principale della manifestazione è la partecipazione diretta delle persone, che non figurano più come semplici finanziatori della campagna di raccolta fondi, ma, insieme ai malati, alle loro famiglie, ai ricercatori e a tutti coloro i quali parteciperanno, ne diventano i protagonisti.</w:t>
      </w:r>
    </w:p>
    <w:p w:rsidR="00D877D9" w:rsidRPr="00F8002F"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r w:rsidRPr="00F8002F">
        <w:rPr>
          <w:rFonts w:ascii="Arial" w:hAnsi="Arial" w:cs="Arial"/>
          <w:sz w:val="22"/>
          <w:szCs w:val="22"/>
        </w:rPr>
        <w:t>Negli Stati Uniti e in Inghilterra, dove questo genere di manifestazioni è nato e si è sviluppato, sono milioni i cittadini che ogni anno si danno appuntamento nelle strade delle loro città con lo scopo di raccogliere fondi per una specifica causa.</w:t>
      </w:r>
    </w:p>
    <w:p w:rsidR="00D877D9" w:rsidRPr="00F8002F"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r w:rsidRPr="00F8002F">
        <w:rPr>
          <w:rFonts w:ascii="Arial" w:hAnsi="Arial" w:cs="Arial"/>
          <w:sz w:val="22"/>
          <w:szCs w:val="22"/>
        </w:rPr>
        <w:t>Il successo di queste manifestazioni è nella loro capacità di coinvolgere davvero tutti: grandi e bambini, famiglie, disabili, scuole, squadre aziendali e gruppi di amici, atleti competitivi e "sportivi della domenica".</w:t>
      </w:r>
    </w:p>
    <w:p w:rsidR="00D877D9" w:rsidRPr="00F8002F"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p>
    <w:p w:rsidR="00D877D9" w:rsidRPr="00F8002F" w:rsidRDefault="00D877D9" w:rsidP="00E92992">
      <w:pPr>
        <w:pStyle w:val="ListParagraph"/>
        <w:numPr>
          <w:ilvl w:val="0"/>
          <w:numId w:val="6"/>
        </w:numPr>
        <w:shd w:val="clear" w:color="auto" w:fill="8DB3E2"/>
        <w:spacing w:line="276" w:lineRule="auto"/>
        <w:ind w:right="-1"/>
        <w:rPr>
          <w:rFonts w:ascii="Arial" w:hAnsi="Arial" w:cs="Arial"/>
          <w:b/>
          <w:bCs/>
          <w:color w:val="FFFFFF"/>
          <w:sz w:val="22"/>
          <w:szCs w:val="22"/>
          <w:lang w:val="en-US"/>
        </w:rPr>
      </w:pPr>
      <w:r w:rsidRPr="00F8002F">
        <w:rPr>
          <w:rFonts w:ascii="Arial" w:hAnsi="Arial" w:cs="Arial"/>
          <w:b/>
          <w:bCs/>
          <w:color w:val="FFFFFF"/>
          <w:sz w:val="22"/>
          <w:szCs w:val="22"/>
          <w:lang w:val="en-US"/>
        </w:rPr>
        <w:t>PERCHE’ NASCE WALK OF LIFE</w:t>
      </w:r>
    </w:p>
    <w:p w:rsidR="00D877D9" w:rsidRPr="00F8002F" w:rsidRDefault="00D877D9" w:rsidP="00D55439">
      <w:pPr>
        <w:spacing w:line="276" w:lineRule="auto"/>
        <w:ind w:right="-1"/>
        <w:rPr>
          <w:rFonts w:ascii="Arial" w:hAnsi="Arial" w:cs="Arial"/>
          <w:sz w:val="22"/>
          <w:szCs w:val="22"/>
          <w:lang w:val="en-US"/>
        </w:rPr>
      </w:pPr>
    </w:p>
    <w:p w:rsidR="00D877D9" w:rsidRPr="00F8002F" w:rsidRDefault="00D877D9" w:rsidP="00D55439">
      <w:pPr>
        <w:spacing w:line="276" w:lineRule="auto"/>
        <w:ind w:right="-1"/>
        <w:rPr>
          <w:rFonts w:ascii="Arial" w:hAnsi="Arial" w:cs="Arial"/>
          <w:sz w:val="22"/>
          <w:szCs w:val="22"/>
        </w:rPr>
      </w:pPr>
      <w:r w:rsidRPr="00F8002F">
        <w:rPr>
          <w:rFonts w:ascii="Arial" w:hAnsi="Arial" w:cs="Arial"/>
          <w:sz w:val="22"/>
          <w:szCs w:val="22"/>
        </w:rPr>
        <w:t>Walk of Life nasce dalla nostra esigenza di creare una seconda importante campagna nazionale di raccolta fondi che sia in grado da una parte di fornire nuove risorse alla ricerca scientifica sulle malattie genetiche e dall’altra di coinvolgere anche quelle persone (più giovani e sensibili ai temi della ricerca) che per caratteristiche non seguono la nostra maratona televisiva di dicembre.</w:t>
      </w:r>
    </w:p>
    <w:p w:rsidR="00D877D9" w:rsidRPr="00F8002F"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r>
        <w:rPr>
          <w:rFonts w:ascii="Arial" w:hAnsi="Arial" w:cs="Arial"/>
          <w:sz w:val="22"/>
          <w:szCs w:val="22"/>
        </w:rPr>
        <w:t xml:space="preserve">Per farlo abbiamo deciso </w:t>
      </w:r>
      <w:r w:rsidRPr="00F8002F">
        <w:rPr>
          <w:rFonts w:ascii="Arial" w:hAnsi="Arial" w:cs="Arial"/>
          <w:sz w:val="22"/>
          <w:szCs w:val="22"/>
        </w:rPr>
        <w:t>di creare un nuovo importante evento di carattere nazionale capace di coinvolgere concretamente il donatore italiano. Un’iniziativa che, attraverso la partecipazione diretta delle persone, riesca a far conoscere il valore e gli straordinari risultati della nostra ricerca.</w:t>
      </w:r>
    </w:p>
    <w:p w:rsidR="00D877D9" w:rsidRPr="00F8002F" w:rsidRDefault="00D877D9" w:rsidP="00D55439">
      <w:pPr>
        <w:spacing w:line="276" w:lineRule="auto"/>
        <w:ind w:right="-1"/>
        <w:rPr>
          <w:rFonts w:ascii="Arial" w:hAnsi="Arial" w:cs="Arial"/>
          <w:sz w:val="22"/>
          <w:szCs w:val="22"/>
        </w:rPr>
      </w:pPr>
    </w:p>
    <w:p w:rsidR="00D877D9" w:rsidRPr="00F124B7" w:rsidRDefault="00D877D9" w:rsidP="00D55439">
      <w:pPr>
        <w:pStyle w:val="ListParagraph"/>
        <w:numPr>
          <w:ilvl w:val="0"/>
          <w:numId w:val="6"/>
        </w:numPr>
        <w:shd w:val="clear" w:color="auto" w:fill="8DB3E2"/>
        <w:spacing w:line="276" w:lineRule="auto"/>
        <w:ind w:right="-1"/>
        <w:rPr>
          <w:rFonts w:ascii="Arial" w:hAnsi="Arial" w:cs="Arial"/>
          <w:b/>
          <w:bCs/>
          <w:color w:val="FFFFFF"/>
          <w:sz w:val="22"/>
          <w:szCs w:val="22"/>
        </w:rPr>
      </w:pPr>
      <w:r w:rsidRPr="00F8002F">
        <w:rPr>
          <w:rFonts w:ascii="Arial" w:hAnsi="Arial" w:cs="Arial"/>
          <w:b/>
          <w:bCs/>
          <w:color w:val="FFFFFF"/>
          <w:sz w:val="22"/>
          <w:szCs w:val="22"/>
        </w:rPr>
        <w:t>CONCEPT</w:t>
      </w:r>
    </w:p>
    <w:p w:rsidR="00D877D9" w:rsidRPr="00F8002F"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r w:rsidRPr="00F8002F">
        <w:rPr>
          <w:rFonts w:ascii="Arial" w:hAnsi="Arial" w:cs="Arial"/>
          <w:sz w:val="22"/>
          <w:szCs w:val="22"/>
        </w:rPr>
        <w:t>Nella sua forma Walk of Life è una grande metafora della ricerca, un cammino lungo e difficile con un grande traguardo: la cura delle malattie genetiche.</w:t>
      </w:r>
    </w:p>
    <w:p w:rsidR="00D877D9" w:rsidRPr="00F8002F"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r w:rsidRPr="00F8002F">
        <w:rPr>
          <w:rFonts w:ascii="Arial" w:hAnsi="Arial" w:cs="Arial"/>
          <w:sz w:val="22"/>
          <w:szCs w:val="22"/>
        </w:rPr>
        <w:t>L’obiettivo è di creare il più grande evento territoriale di raccolta fondi realizzato in Italia e di renderlo uno degli eventi sociali e sportivi più attesi della primavera.</w:t>
      </w:r>
    </w:p>
    <w:p w:rsidR="00D877D9" w:rsidRPr="00F8002F"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r>
        <w:rPr>
          <w:rFonts w:ascii="Arial" w:hAnsi="Arial" w:cs="Arial"/>
          <w:sz w:val="22"/>
          <w:szCs w:val="22"/>
        </w:rPr>
        <w:t xml:space="preserve"> </w:t>
      </w:r>
    </w:p>
    <w:p w:rsidR="00D877D9" w:rsidRPr="00F8002F" w:rsidRDefault="00D877D9" w:rsidP="00E92992">
      <w:pPr>
        <w:pStyle w:val="ListParagraph"/>
        <w:numPr>
          <w:ilvl w:val="0"/>
          <w:numId w:val="6"/>
        </w:numPr>
        <w:shd w:val="clear" w:color="auto" w:fill="8DB3E2"/>
        <w:spacing w:line="276" w:lineRule="auto"/>
        <w:ind w:right="-1"/>
        <w:rPr>
          <w:rFonts w:ascii="Arial" w:hAnsi="Arial" w:cs="Arial"/>
          <w:b/>
          <w:bCs/>
          <w:color w:val="FFFFFF"/>
          <w:sz w:val="22"/>
          <w:szCs w:val="22"/>
        </w:rPr>
      </w:pPr>
      <w:r w:rsidRPr="00F8002F">
        <w:rPr>
          <w:rFonts w:ascii="Arial" w:hAnsi="Arial" w:cs="Arial"/>
          <w:b/>
          <w:bCs/>
          <w:color w:val="FFFFFF"/>
          <w:sz w:val="22"/>
          <w:szCs w:val="22"/>
        </w:rPr>
        <w:t>A CHI SI RIVOLGE WALK OF LIFE</w:t>
      </w:r>
    </w:p>
    <w:p w:rsidR="00D877D9" w:rsidRPr="00F8002F"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r w:rsidRPr="00F8002F">
        <w:rPr>
          <w:rFonts w:ascii="Arial" w:hAnsi="Arial" w:cs="Arial"/>
          <w:sz w:val="22"/>
          <w:szCs w:val="22"/>
        </w:rPr>
        <w:t>Walk of Life è un evento aperto a tutti. Chi non se la sente di correre per 10 km, ha la possibilità di passeggia</w:t>
      </w:r>
      <w:r>
        <w:rPr>
          <w:rFonts w:ascii="Arial" w:hAnsi="Arial" w:cs="Arial"/>
          <w:sz w:val="22"/>
          <w:szCs w:val="22"/>
        </w:rPr>
        <w:t>t</w:t>
      </w:r>
      <w:r w:rsidRPr="00F8002F">
        <w:rPr>
          <w:rFonts w:ascii="Arial" w:hAnsi="Arial" w:cs="Arial"/>
          <w:sz w:val="22"/>
          <w:szCs w:val="22"/>
        </w:rPr>
        <w:t>e</w:t>
      </w:r>
      <w:r>
        <w:rPr>
          <w:rFonts w:ascii="Arial" w:hAnsi="Arial" w:cs="Arial"/>
          <w:sz w:val="22"/>
          <w:szCs w:val="22"/>
        </w:rPr>
        <w:t xml:space="preserve"> di 2 Km </w:t>
      </w:r>
      <w:r w:rsidRPr="00F8002F">
        <w:rPr>
          <w:rFonts w:ascii="Arial" w:hAnsi="Arial" w:cs="Arial"/>
          <w:sz w:val="22"/>
          <w:szCs w:val="22"/>
        </w:rPr>
        <w:t xml:space="preserve"> tra le vie più belle del centro o semplicemente di trascorrere una piacevole mattinata nel “Villaggio della ricerca”, tra musica dal vivo, contenuti multimediali, interventi di ricercatori o tanti divertimenti per i bambini. Si potrà partecipare a piedi, in bicicletta, con il passeggino o come più si desidera, con partenze differite sullo stesso percorso.</w:t>
      </w:r>
    </w:p>
    <w:p w:rsidR="00D877D9" w:rsidRPr="00F8002F"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p>
    <w:p w:rsidR="00D877D9" w:rsidRPr="00F8002F" w:rsidRDefault="00D877D9" w:rsidP="00E92992">
      <w:pPr>
        <w:pStyle w:val="ListParagraph"/>
        <w:numPr>
          <w:ilvl w:val="0"/>
          <w:numId w:val="6"/>
        </w:numPr>
        <w:shd w:val="clear" w:color="auto" w:fill="8DB3E2"/>
        <w:spacing w:line="276" w:lineRule="auto"/>
        <w:ind w:right="-1"/>
        <w:rPr>
          <w:rFonts w:ascii="Arial" w:hAnsi="Arial" w:cs="Arial"/>
          <w:b/>
          <w:bCs/>
          <w:color w:val="FFFFFF"/>
          <w:sz w:val="22"/>
          <w:szCs w:val="22"/>
        </w:rPr>
      </w:pPr>
      <w:r w:rsidRPr="00F8002F">
        <w:rPr>
          <w:rFonts w:ascii="Arial" w:hAnsi="Arial" w:cs="Arial"/>
          <w:b/>
          <w:bCs/>
          <w:color w:val="FFFFFF"/>
          <w:sz w:val="22"/>
          <w:szCs w:val="22"/>
        </w:rPr>
        <w:t>ISCRIZIONI</w:t>
      </w:r>
    </w:p>
    <w:p w:rsidR="00D877D9" w:rsidRPr="00F8002F" w:rsidRDefault="00D877D9" w:rsidP="00D55439">
      <w:pPr>
        <w:spacing w:line="276" w:lineRule="auto"/>
        <w:ind w:right="-1"/>
        <w:rPr>
          <w:rFonts w:ascii="Arial" w:hAnsi="Arial" w:cs="Arial"/>
          <w:b/>
          <w:bCs/>
          <w:sz w:val="22"/>
          <w:szCs w:val="22"/>
        </w:rPr>
      </w:pPr>
    </w:p>
    <w:p w:rsidR="00D877D9" w:rsidRPr="00F8002F" w:rsidRDefault="00D877D9" w:rsidP="00D55439">
      <w:pPr>
        <w:spacing w:line="276" w:lineRule="auto"/>
        <w:ind w:right="-1"/>
        <w:rPr>
          <w:rFonts w:ascii="Arial" w:hAnsi="Arial" w:cs="Arial"/>
          <w:sz w:val="22"/>
          <w:szCs w:val="22"/>
        </w:rPr>
      </w:pPr>
      <w:r w:rsidRPr="00F8002F">
        <w:rPr>
          <w:rFonts w:ascii="Arial" w:hAnsi="Arial" w:cs="Arial"/>
          <w:sz w:val="22"/>
          <w:szCs w:val="22"/>
        </w:rPr>
        <w:t xml:space="preserve">L’iscrizione alla Walk of Life prevede una donazione a Telethon di </w:t>
      </w:r>
      <w:r>
        <w:rPr>
          <w:rFonts w:ascii="Arial" w:hAnsi="Arial" w:cs="Arial"/>
          <w:sz w:val="22"/>
          <w:szCs w:val="22"/>
        </w:rPr>
        <w:t xml:space="preserve">5 </w:t>
      </w:r>
      <w:r w:rsidRPr="00F8002F">
        <w:rPr>
          <w:rFonts w:ascii="Arial" w:hAnsi="Arial" w:cs="Arial"/>
          <w:sz w:val="22"/>
          <w:szCs w:val="22"/>
        </w:rPr>
        <w:t>euro. La partecipazione dà diritto al ritiro di un pacco gara contene</w:t>
      </w:r>
      <w:r>
        <w:rPr>
          <w:rFonts w:ascii="Arial" w:hAnsi="Arial" w:cs="Arial"/>
          <w:sz w:val="22"/>
          <w:szCs w:val="22"/>
        </w:rPr>
        <w:t>n</w:t>
      </w:r>
      <w:r w:rsidRPr="00F8002F">
        <w:rPr>
          <w:rFonts w:ascii="Arial" w:hAnsi="Arial" w:cs="Arial"/>
          <w:sz w:val="22"/>
          <w:szCs w:val="22"/>
        </w:rPr>
        <w:t xml:space="preserve">te un oggetto simbolo della Walk of Life e alcuni prodotti forniti dagli sponsor locali e nazionali. </w:t>
      </w:r>
    </w:p>
    <w:p w:rsidR="00D877D9" w:rsidRPr="00F8002F"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p>
    <w:p w:rsidR="00D877D9" w:rsidRPr="00F8002F" w:rsidRDefault="00D877D9" w:rsidP="00E92992">
      <w:pPr>
        <w:pStyle w:val="ListParagraph"/>
        <w:numPr>
          <w:ilvl w:val="0"/>
          <w:numId w:val="6"/>
        </w:numPr>
        <w:shd w:val="clear" w:color="auto" w:fill="8DB3E2"/>
        <w:spacing w:line="276" w:lineRule="auto"/>
        <w:ind w:right="-1"/>
        <w:rPr>
          <w:rFonts w:ascii="Arial" w:hAnsi="Arial" w:cs="Arial"/>
          <w:b/>
          <w:bCs/>
          <w:color w:val="FFFFFF"/>
          <w:sz w:val="22"/>
          <w:szCs w:val="22"/>
        </w:rPr>
      </w:pPr>
      <w:r w:rsidRPr="00F8002F">
        <w:rPr>
          <w:rFonts w:ascii="Arial" w:hAnsi="Arial" w:cs="Arial"/>
          <w:b/>
          <w:bCs/>
          <w:color w:val="FFFFFF"/>
          <w:sz w:val="22"/>
          <w:szCs w:val="22"/>
        </w:rPr>
        <w:t>IL VILLAGGIO DELLA RICERCA</w:t>
      </w:r>
    </w:p>
    <w:p w:rsidR="00D877D9" w:rsidRPr="00F8002F"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r w:rsidRPr="00F8002F">
        <w:rPr>
          <w:rFonts w:ascii="Arial" w:hAnsi="Arial" w:cs="Arial"/>
          <w:sz w:val="22"/>
          <w:szCs w:val="22"/>
        </w:rPr>
        <w:t>In ogni città sarà realizzato un Villaggio della ricerca</w:t>
      </w:r>
      <w:r w:rsidRPr="00F8002F">
        <w:rPr>
          <w:rFonts w:ascii="Arial" w:hAnsi="Arial" w:cs="Arial"/>
          <w:b/>
          <w:bCs/>
          <w:sz w:val="22"/>
          <w:szCs w:val="22"/>
        </w:rPr>
        <w:t xml:space="preserve"> </w:t>
      </w:r>
      <w:r w:rsidRPr="00F8002F">
        <w:rPr>
          <w:rFonts w:ascii="Arial" w:hAnsi="Arial" w:cs="Arial"/>
          <w:sz w:val="22"/>
          <w:szCs w:val="22"/>
        </w:rPr>
        <w:t>come punto di incontro della manifestazione e di presentazione della ricerca scientifica Telethon. Sarà strutturato per aree tematiche, con al centro uno spazio dedicato all’evento vero e proprio (eventi di intrattenimento e premiazione).</w:t>
      </w:r>
    </w:p>
    <w:p w:rsidR="00D877D9" w:rsidRPr="00F8002F"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r w:rsidRPr="00F8002F">
        <w:rPr>
          <w:rFonts w:ascii="Arial" w:hAnsi="Arial" w:cs="Arial"/>
          <w:sz w:val="22"/>
          <w:szCs w:val="22"/>
        </w:rPr>
        <w:t>Il “Villaggio della ricerca” sarà aperto per tutto il week end a partire dal venerdì che precede ogni singolo evento.</w:t>
      </w:r>
    </w:p>
    <w:p w:rsidR="00D877D9" w:rsidRDefault="00D877D9" w:rsidP="00D55439">
      <w:pPr>
        <w:spacing w:line="276" w:lineRule="auto"/>
        <w:ind w:right="-1"/>
        <w:rPr>
          <w:rFonts w:ascii="Arial" w:hAnsi="Arial" w:cs="Arial"/>
          <w:sz w:val="22"/>
          <w:szCs w:val="22"/>
        </w:rPr>
      </w:pPr>
    </w:p>
    <w:p w:rsidR="00D877D9" w:rsidRDefault="00D877D9" w:rsidP="00D55439">
      <w:pPr>
        <w:spacing w:line="276" w:lineRule="auto"/>
        <w:ind w:right="-1"/>
        <w:rPr>
          <w:rFonts w:ascii="Arial" w:hAnsi="Arial" w:cs="Arial"/>
          <w:sz w:val="22"/>
          <w:szCs w:val="22"/>
        </w:rPr>
      </w:pPr>
    </w:p>
    <w:p w:rsidR="00D877D9" w:rsidRDefault="00D877D9" w:rsidP="00D55439">
      <w:pPr>
        <w:spacing w:line="276" w:lineRule="auto"/>
        <w:ind w:right="-1"/>
        <w:rPr>
          <w:rFonts w:ascii="Arial" w:hAnsi="Arial" w:cs="Arial"/>
          <w:sz w:val="22"/>
          <w:szCs w:val="22"/>
        </w:rPr>
      </w:pPr>
    </w:p>
    <w:p w:rsidR="00D877D9" w:rsidRDefault="00D877D9" w:rsidP="00D55439">
      <w:pPr>
        <w:spacing w:line="276" w:lineRule="auto"/>
        <w:ind w:right="-1"/>
        <w:rPr>
          <w:rFonts w:ascii="Arial" w:hAnsi="Arial" w:cs="Arial"/>
          <w:sz w:val="22"/>
          <w:szCs w:val="22"/>
        </w:rPr>
      </w:pPr>
    </w:p>
    <w:p w:rsidR="00D877D9"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p>
    <w:p w:rsidR="00D877D9" w:rsidRPr="00F15593" w:rsidRDefault="00D877D9" w:rsidP="00F15593">
      <w:pPr>
        <w:pStyle w:val="ListParagraph"/>
        <w:numPr>
          <w:ilvl w:val="0"/>
          <w:numId w:val="6"/>
        </w:numPr>
        <w:shd w:val="clear" w:color="auto" w:fill="8DB3E2"/>
        <w:spacing w:line="276" w:lineRule="auto"/>
        <w:ind w:right="-1"/>
        <w:rPr>
          <w:rFonts w:ascii="Arial" w:hAnsi="Arial" w:cs="Arial"/>
          <w:b/>
          <w:bCs/>
          <w:color w:val="FFFFFF"/>
          <w:sz w:val="22"/>
          <w:szCs w:val="22"/>
        </w:rPr>
      </w:pPr>
      <w:r w:rsidRPr="00F8002F">
        <w:rPr>
          <w:rFonts w:ascii="Arial" w:hAnsi="Arial" w:cs="Arial"/>
          <w:b/>
          <w:bCs/>
          <w:color w:val="FFFFFF"/>
          <w:sz w:val="22"/>
          <w:szCs w:val="22"/>
        </w:rPr>
        <w:t xml:space="preserve">LA </w:t>
      </w:r>
      <w:r>
        <w:rPr>
          <w:rFonts w:ascii="Arial" w:hAnsi="Arial" w:cs="Arial"/>
          <w:b/>
          <w:bCs/>
          <w:color w:val="FFFFFF"/>
          <w:sz w:val="22"/>
          <w:szCs w:val="22"/>
        </w:rPr>
        <w:t>PREMIAZIONE</w:t>
      </w:r>
    </w:p>
    <w:p w:rsidR="00D877D9" w:rsidRDefault="00D877D9" w:rsidP="00D55439">
      <w:pPr>
        <w:spacing w:line="276" w:lineRule="auto"/>
        <w:ind w:right="-1"/>
        <w:rPr>
          <w:rFonts w:ascii="Arial" w:hAnsi="Arial" w:cs="Arial"/>
          <w:sz w:val="22"/>
          <w:szCs w:val="22"/>
        </w:rPr>
      </w:pPr>
      <w:r w:rsidRPr="00F8002F">
        <w:rPr>
          <w:rFonts w:ascii="Arial" w:hAnsi="Arial" w:cs="Arial"/>
          <w:sz w:val="22"/>
          <w:szCs w:val="22"/>
        </w:rPr>
        <w:t>Ogni Walk of Life si concluderà con un evento di premiazione (anche per la passeggiata non competitiva) e di intrattenimento. Ad ogni evento sarà presente un testimonial Telethon.</w:t>
      </w:r>
    </w:p>
    <w:p w:rsidR="00D877D9" w:rsidRPr="00F8002F" w:rsidRDefault="00D877D9" w:rsidP="00D55439">
      <w:pPr>
        <w:spacing w:line="276" w:lineRule="auto"/>
        <w:ind w:right="-1"/>
        <w:rPr>
          <w:rFonts w:ascii="Arial" w:hAnsi="Arial" w:cs="Arial"/>
          <w:sz w:val="22"/>
          <w:szCs w:val="22"/>
        </w:rPr>
      </w:pPr>
    </w:p>
    <w:p w:rsidR="00D877D9" w:rsidRPr="00F8002F" w:rsidRDefault="00D877D9" w:rsidP="00D55439">
      <w:pPr>
        <w:spacing w:line="276" w:lineRule="auto"/>
        <w:ind w:right="-1"/>
        <w:rPr>
          <w:rFonts w:ascii="Arial" w:hAnsi="Arial" w:cs="Arial"/>
          <w:sz w:val="22"/>
          <w:szCs w:val="22"/>
        </w:rPr>
      </w:pPr>
    </w:p>
    <w:p w:rsidR="00D877D9" w:rsidRPr="00F8002F" w:rsidRDefault="00D877D9" w:rsidP="003A5C06">
      <w:pPr>
        <w:spacing w:line="276" w:lineRule="auto"/>
        <w:ind w:right="-1"/>
        <w:rPr>
          <w:rFonts w:ascii="Arial" w:hAnsi="Arial" w:cs="Arial"/>
          <w:sz w:val="22"/>
          <w:szCs w:val="22"/>
        </w:rPr>
      </w:pPr>
      <w:r>
        <w:rPr>
          <w:rFonts w:ascii="Arial" w:hAnsi="Arial" w:cs="Arial"/>
          <w:sz w:val="22"/>
          <w:szCs w:val="22"/>
        </w:rPr>
        <w:t xml:space="preserve"> </w:t>
      </w:r>
      <w:r w:rsidRPr="00F8002F">
        <w:rPr>
          <w:rFonts w:ascii="Arial" w:hAnsi="Arial" w:cs="Arial"/>
          <w:sz w:val="22"/>
          <w:szCs w:val="22"/>
        </w:rPr>
        <w:t xml:space="preserve"> </w:t>
      </w:r>
    </w:p>
    <w:sectPr w:rsidR="00D877D9" w:rsidRPr="00F8002F" w:rsidSect="00F8002F">
      <w:headerReference w:type="default" r:id="rId7"/>
      <w:pgSz w:w="11906" w:h="16838"/>
      <w:pgMar w:top="3119"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7D9" w:rsidRDefault="00D877D9" w:rsidP="00D55439">
      <w:r>
        <w:separator/>
      </w:r>
    </w:p>
  </w:endnote>
  <w:endnote w:type="continuationSeparator" w:id="0">
    <w:p w:rsidR="00D877D9" w:rsidRDefault="00D877D9" w:rsidP="00D55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7D9" w:rsidRDefault="00D877D9" w:rsidP="00D55439">
      <w:r>
        <w:separator/>
      </w:r>
    </w:p>
  </w:footnote>
  <w:footnote w:type="continuationSeparator" w:id="0">
    <w:p w:rsidR="00D877D9" w:rsidRDefault="00D877D9" w:rsidP="00D5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D9" w:rsidRDefault="00D877D9">
    <w:pPr>
      <w:pStyle w:val="Header"/>
    </w:pPr>
  </w:p>
  <w:p w:rsidR="00D877D9" w:rsidRDefault="00D877D9" w:rsidP="00C01E6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2049" type="#_x0000_t75" style="position:absolute;left:0;text-align:left;margin-left:87.5pt;margin-top:7.75pt;width:83.75pt;height:59.25pt;z-index:251658240;visibility:visible;mso-position-horizontal:right;mso-position-horizontal-relative:margin">
          <v:imagedata r:id="rId1" o:title="" chromakey="#fdfdfd"/>
          <w10:wrap anchorx="margin"/>
        </v:shape>
      </w:pict>
    </w:r>
    <w:r>
      <w:rPr>
        <w:noProof/>
      </w:rPr>
      <w:pict>
        <v:shape id="Immagine 3" o:spid="_x0000_s2050" type="#_x0000_t75" style="position:absolute;left:0;text-align:left;margin-left:0;margin-top:7.75pt;width:104.75pt;height:62.25pt;z-index:251657216;visibility:visible;mso-position-horizontal:left;mso-position-horizontal-relative:margin">
          <v:imagedata r:id="rId2" o:title="" cropbottom="-14615f"/>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7163"/>
    <w:multiLevelType w:val="hybridMultilevel"/>
    <w:tmpl w:val="A170BB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49A646E"/>
    <w:multiLevelType w:val="hybridMultilevel"/>
    <w:tmpl w:val="4E92C21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3FB11C56"/>
    <w:multiLevelType w:val="hybridMultilevel"/>
    <w:tmpl w:val="6CDC9F5C"/>
    <w:lvl w:ilvl="0" w:tplc="2E26B1FA">
      <w:start w:val="1"/>
      <w:numFmt w:val="decimal"/>
      <w:lvlText w:val="%1."/>
      <w:lvlJc w:val="left"/>
      <w:pPr>
        <w:ind w:left="2498" w:hanging="360"/>
      </w:pPr>
      <w:rPr>
        <w:rFonts w:hint="default"/>
      </w:rPr>
    </w:lvl>
    <w:lvl w:ilvl="1" w:tplc="04100019" w:tentative="1">
      <w:start w:val="1"/>
      <w:numFmt w:val="lowerLetter"/>
      <w:lvlText w:val="%2."/>
      <w:lvlJc w:val="left"/>
      <w:pPr>
        <w:ind w:left="3218" w:hanging="360"/>
      </w:pPr>
    </w:lvl>
    <w:lvl w:ilvl="2" w:tplc="0410001B" w:tentative="1">
      <w:start w:val="1"/>
      <w:numFmt w:val="lowerRoman"/>
      <w:lvlText w:val="%3."/>
      <w:lvlJc w:val="right"/>
      <w:pPr>
        <w:ind w:left="3938" w:hanging="180"/>
      </w:pPr>
    </w:lvl>
    <w:lvl w:ilvl="3" w:tplc="0410000F" w:tentative="1">
      <w:start w:val="1"/>
      <w:numFmt w:val="decimal"/>
      <w:lvlText w:val="%4."/>
      <w:lvlJc w:val="left"/>
      <w:pPr>
        <w:ind w:left="4658" w:hanging="360"/>
      </w:pPr>
    </w:lvl>
    <w:lvl w:ilvl="4" w:tplc="04100019" w:tentative="1">
      <w:start w:val="1"/>
      <w:numFmt w:val="lowerLetter"/>
      <w:lvlText w:val="%5."/>
      <w:lvlJc w:val="left"/>
      <w:pPr>
        <w:ind w:left="5378" w:hanging="360"/>
      </w:pPr>
    </w:lvl>
    <w:lvl w:ilvl="5" w:tplc="0410001B" w:tentative="1">
      <w:start w:val="1"/>
      <w:numFmt w:val="lowerRoman"/>
      <w:lvlText w:val="%6."/>
      <w:lvlJc w:val="right"/>
      <w:pPr>
        <w:ind w:left="6098" w:hanging="180"/>
      </w:pPr>
    </w:lvl>
    <w:lvl w:ilvl="6" w:tplc="0410000F" w:tentative="1">
      <w:start w:val="1"/>
      <w:numFmt w:val="decimal"/>
      <w:lvlText w:val="%7."/>
      <w:lvlJc w:val="left"/>
      <w:pPr>
        <w:ind w:left="6818" w:hanging="360"/>
      </w:pPr>
    </w:lvl>
    <w:lvl w:ilvl="7" w:tplc="04100019" w:tentative="1">
      <w:start w:val="1"/>
      <w:numFmt w:val="lowerLetter"/>
      <w:lvlText w:val="%8."/>
      <w:lvlJc w:val="left"/>
      <w:pPr>
        <w:ind w:left="7538" w:hanging="360"/>
      </w:pPr>
    </w:lvl>
    <w:lvl w:ilvl="8" w:tplc="0410001B" w:tentative="1">
      <w:start w:val="1"/>
      <w:numFmt w:val="lowerRoman"/>
      <w:lvlText w:val="%9."/>
      <w:lvlJc w:val="right"/>
      <w:pPr>
        <w:ind w:left="8258" w:hanging="180"/>
      </w:pPr>
    </w:lvl>
  </w:abstractNum>
  <w:abstractNum w:abstractNumId="3">
    <w:nsid w:val="55747A21"/>
    <w:multiLevelType w:val="hybridMultilevel"/>
    <w:tmpl w:val="3C8C4F60"/>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6F6E69"/>
    <w:multiLevelType w:val="hybridMultilevel"/>
    <w:tmpl w:val="1E96C9BE"/>
    <w:lvl w:ilvl="0" w:tplc="04100011">
      <w:start w:val="1"/>
      <w:numFmt w:val="decimal"/>
      <w:lvlText w:val="%1)"/>
      <w:lvlJc w:val="left"/>
      <w:pPr>
        <w:ind w:left="4994" w:hanging="360"/>
      </w:pPr>
    </w:lvl>
    <w:lvl w:ilvl="1" w:tplc="04100019">
      <w:start w:val="1"/>
      <w:numFmt w:val="lowerLetter"/>
      <w:lvlText w:val="%2."/>
      <w:lvlJc w:val="left"/>
      <w:pPr>
        <w:ind w:left="5714" w:hanging="360"/>
      </w:pPr>
    </w:lvl>
    <w:lvl w:ilvl="2" w:tplc="0410001B" w:tentative="1">
      <w:start w:val="1"/>
      <w:numFmt w:val="lowerRoman"/>
      <w:lvlText w:val="%3."/>
      <w:lvlJc w:val="right"/>
      <w:pPr>
        <w:ind w:left="6434" w:hanging="180"/>
      </w:pPr>
    </w:lvl>
    <w:lvl w:ilvl="3" w:tplc="0410000F" w:tentative="1">
      <w:start w:val="1"/>
      <w:numFmt w:val="decimal"/>
      <w:lvlText w:val="%4."/>
      <w:lvlJc w:val="left"/>
      <w:pPr>
        <w:ind w:left="7154" w:hanging="360"/>
      </w:pPr>
    </w:lvl>
    <w:lvl w:ilvl="4" w:tplc="04100019" w:tentative="1">
      <w:start w:val="1"/>
      <w:numFmt w:val="lowerLetter"/>
      <w:lvlText w:val="%5."/>
      <w:lvlJc w:val="left"/>
      <w:pPr>
        <w:ind w:left="7874" w:hanging="360"/>
      </w:pPr>
    </w:lvl>
    <w:lvl w:ilvl="5" w:tplc="0410001B" w:tentative="1">
      <w:start w:val="1"/>
      <w:numFmt w:val="lowerRoman"/>
      <w:lvlText w:val="%6."/>
      <w:lvlJc w:val="right"/>
      <w:pPr>
        <w:ind w:left="8594" w:hanging="180"/>
      </w:pPr>
    </w:lvl>
    <w:lvl w:ilvl="6" w:tplc="0410000F" w:tentative="1">
      <w:start w:val="1"/>
      <w:numFmt w:val="decimal"/>
      <w:lvlText w:val="%7."/>
      <w:lvlJc w:val="left"/>
      <w:pPr>
        <w:ind w:left="9314" w:hanging="360"/>
      </w:pPr>
    </w:lvl>
    <w:lvl w:ilvl="7" w:tplc="04100019" w:tentative="1">
      <w:start w:val="1"/>
      <w:numFmt w:val="lowerLetter"/>
      <w:lvlText w:val="%8."/>
      <w:lvlJc w:val="left"/>
      <w:pPr>
        <w:ind w:left="10034" w:hanging="360"/>
      </w:pPr>
    </w:lvl>
    <w:lvl w:ilvl="8" w:tplc="0410001B" w:tentative="1">
      <w:start w:val="1"/>
      <w:numFmt w:val="lowerRoman"/>
      <w:lvlText w:val="%9."/>
      <w:lvlJc w:val="right"/>
      <w:pPr>
        <w:ind w:left="10754" w:hanging="180"/>
      </w:pPr>
    </w:lvl>
  </w:abstractNum>
  <w:abstractNum w:abstractNumId="5">
    <w:nsid w:val="788900EC"/>
    <w:multiLevelType w:val="hybridMultilevel"/>
    <w:tmpl w:val="9D1A53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283"/>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67E"/>
    <w:rsid w:val="0002167C"/>
    <w:rsid w:val="001A1F85"/>
    <w:rsid w:val="001C4CED"/>
    <w:rsid w:val="001F4DB0"/>
    <w:rsid w:val="002D48E2"/>
    <w:rsid w:val="002E14B6"/>
    <w:rsid w:val="00317237"/>
    <w:rsid w:val="00320AB8"/>
    <w:rsid w:val="00343568"/>
    <w:rsid w:val="0038283F"/>
    <w:rsid w:val="003A5C06"/>
    <w:rsid w:val="003F2670"/>
    <w:rsid w:val="0040167E"/>
    <w:rsid w:val="00456784"/>
    <w:rsid w:val="00507006"/>
    <w:rsid w:val="005074AF"/>
    <w:rsid w:val="00533818"/>
    <w:rsid w:val="00586944"/>
    <w:rsid w:val="0059195C"/>
    <w:rsid w:val="005C6ABC"/>
    <w:rsid w:val="00614CB6"/>
    <w:rsid w:val="00670242"/>
    <w:rsid w:val="00690F31"/>
    <w:rsid w:val="006A7758"/>
    <w:rsid w:val="006E36B1"/>
    <w:rsid w:val="007058E1"/>
    <w:rsid w:val="00735C99"/>
    <w:rsid w:val="00742058"/>
    <w:rsid w:val="007B143E"/>
    <w:rsid w:val="008208E2"/>
    <w:rsid w:val="00860988"/>
    <w:rsid w:val="00871827"/>
    <w:rsid w:val="00985E03"/>
    <w:rsid w:val="00995B2C"/>
    <w:rsid w:val="00996786"/>
    <w:rsid w:val="009A78CC"/>
    <w:rsid w:val="00A217A7"/>
    <w:rsid w:val="00AA1298"/>
    <w:rsid w:val="00B80A9B"/>
    <w:rsid w:val="00BC209C"/>
    <w:rsid w:val="00C01151"/>
    <w:rsid w:val="00C01E60"/>
    <w:rsid w:val="00C45DC3"/>
    <w:rsid w:val="00C8466A"/>
    <w:rsid w:val="00CA13A0"/>
    <w:rsid w:val="00CB4941"/>
    <w:rsid w:val="00D55439"/>
    <w:rsid w:val="00D66297"/>
    <w:rsid w:val="00D877D9"/>
    <w:rsid w:val="00DB00AE"/>
    <w:rsid w:val="00DB0B24"/>
    <w:rsid w:val="00E3555C"/>
    <w:rsid w:val="00E4393F"/>
    <w:rsid w:val="00E52F73"/>
    <w:rsid w:val="00E64719"/>
    <w:rsid w:val="00E92992"/>
    <w:rsid w:val="00EC4CF9"/>
    <w:rsid w:val="00EC7012"/>
    <w:rsid w:val="00F124B7"/>
    <w:rsid w:val="00F15593"/>
    <w:rsid w:val="00F63B07"/>
    <w:rsid w:val="00F72682"/>
    <w:rsid w:val="00F8002F"/>
    <w:rsid w:val="00FA23AB"/>
    <w:rsid w:val="00FF5BA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7E"/>
    <w:pPr>
      <w:ind w:right="4961"/>
      <w:jc w:val="both"/>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167E"/>
    <w:pPr>
      <w:ind w:left="720"/>
      <w:contextualSpacing/>
    </w:pPr>
  </w:style>
  <w:style w:type="paragraph" w:styleId="BalloonText">
    <w:name w:val="Balloon Text"/>
    <w:basedOn w:val="Normal"/>
    <w:link w:val="BalloonTextChar"/>
    <w:uiPriority w:val="99"/>
    <w:semiHidden/>
    <w:rsid w:val="0040167E"/>
    <w:rPr>
      <w:rFonts w:ascii="Tahoma" w:hAnsi="Tahoma" w:cs="Tahoma"/>
      <w:sz w:val="16"/>
      <w:szCs w:val="16"/>
    </w:rPr>
  </w:style>
  <w:style w:type="character" w:customStyle="1" w:styleId="BalloonTextChar">
    <w:name w:val="Balloon Text Char"/>
    <w:basedOn w:val="DefaultParagraphFont"/>
    <w:link w:val="BalloonText"/>
    <w:uiPriority w:val="99"/>
    <w:semiHidden/>
    <w:rsid w:val="0040167E"/>
    <w:rPr>
      <w:rFonts w:ascii="Tahoma" w:hAnsi="Tahoma" w:cs="Tahoma"/>
      <w:sz w:val="16"/>
      <w:szCs w:val="16"/>
      <w:lang w:eastAsia="it-IT"/>
    </w:rPr>
  </w:style>
  <w:style w:type="paragraph" w:styleId="Header">
    <w:name w:val="header"/>
    <w:basedOn w:val="Normal"/>
    <w:link w:val="HeaderChar"/>
    <w:uiPriority w:val="99"/>
    <w:semiHidden/>
    <w:rsid w:val="00D55439"/>
    <w:pPr>
      <w:tabs>
        <w:tab w:val="center" w:pos="4819"/>
        <w:tab w:val="right" w:pos="9638"/>
      </w:tabs>
    </w:pPr>
  </w:style>
  <w:style w:type="character" w:customStyle="1" w:styleId="HeaderChar">
    <w:name w:val="Header Char"/>
    <w:basedOn w:val="DefaultParagraphFont"/>
    <w:link w:val="Header"/>
    <w:uiPriority w:val="99"/>
    <w:semiHidden/>
    <w:rsid w:val="00D55439"/>
    <w:rPr>
      <w:rFonts w:ascii="Times New Roman" w:hAnsi="Times New Roman" w:cs="Times New Roman"/>
      <w:sz w:val="24"/>
      <w:szCs w:val="24"/>
      <w:lang w:eastAsia="it-IT"/>
    </w:rPr>
  </w:style>
  <w:style w:type="paragraph" w:styleId="Footer">
    <w:name w:val="footer"/>
    <w:basedOn w:val="Normal"/>
    <w:link w:val="FooterChar"/>
    <w:uiPriority w:val="99"/>
    <w:semiHidden/>
    <w:rsid w:val="00D55439"/>
    <w:pPr>
      <w:tabs>
        <w:tab w:val="center" w:pos="4819"/>
        <w:tab w:val="right" w:pos="9638"/>
      </w:tabs>
    </w:pPr>
  </w:style>
  <w:style w:type="character" w:customStyle="1" w:styleId="FooterChar">
    <w:name w:val="Footer Char"/>
    <w:basedOn w:val="DefaultParagraphFont"/>
    <w:link w:val="Footer"/>
    <w:uiPriority w:val="99"/>
    <w:semiHidden/>
    <w:rsid w:val="00D55439"/>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38369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582</Words>
  <Characters>3320</Characters>
  <Application>Microsoft Office Outlook</Application>
  <DocSecurity>0</DocSecurity>
  <Lines>0</Lines>
  <Paragraphs>0</Paragraphs>
  <ScaleCrop>false</ScaleCrop>
  <Company>Fondazione Telethon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OF LIFE</dc:title>
  <dc:subject/>
  <dc:creator>fpagano</dc:creator>
  <cp:keywords/>
  <dc:description/>
  <cp:lastModifiedBy>Antonella</cp:lastModifiedBy>
  <cp:revision>2</cp:revision>
  <cp:lastPrinted>2011-11-30T12:32:00Z</cp:lastPrinted>
  <dcterms:created xsi:type="dcterms:W3CDTF">2013-04-07T05:58:00Z</dcterms:created>
  <dcterms:modified xsi:type="dcterms:W3CDTF">2013-04-07T05:58:00Z</dcterms:modified>
</cp:coreProperties>
</file>