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2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01"/>
        <w:gridCol w:w="5119"/>
      </w:tblGrid>
      <w:tr w:rsidR="00F83BDD" w:rsidRPr="00B216E1" w:rsidTr="001E6503">
        <w:tc>
          <w:tcPr>
            <w:tcW w:w="5001" w:type="dxa"/>
          </w:tcPr>
          <w:p w:rsidR="00F83BDD" w:rsidRPr="00B216E1" w:rsidRDefault="00F83BDD" w:rsidP="00F83BDD">
            <w:pPr>
              <w:widowControl w:val="0"/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216E1">
              <w:rPr>
                <w:rFonts w:eastAsia="Times New Roman"/>
                <w:sz w:val="24"/>
                <w:szCs w:val="24"/>
              </w:rPr>
              <w:t>MPI.AOODRSI.REG.UFF. n.</w:t>
            </w:r>
            <w:r>
              <w:rPr>
                <w:rFonts w:eastAsia="Times New Roman"/>
                <w:sz w:val="24"/>
                <w:szCs w:val="24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657</w:t>
            </w:r>
            <w:r w:rsidRPr="00B216E1">
              <w:rPr>
                <w:rFonts w:eastAsia="Times New Roman"/>
                <w:sz w:val="24"/>
                <w:szCs w:val="24"/>
              </w:rPr>
              <w:t xml:space="preserve"> /USC</w:t>
            </w:r>
          </w:p>
        </w:tc>
        <w:tc>
          <w:tcPr>
            <w:tcW w:w="5119" w:type="dxa"/>
          </w:tcPr>
          <w:p w:rsidR="00F83BDD" w:rsidRPr="00B216E1" w:rsidRDefault="00F83BDD" w:rsidP="00F83BD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216E1">
              <w:rPr>
                <w:rFonts w:eastAsia="Times New Roman"/>
                <w:sz w:val="24"/>
                <w:szCs w:val="24"/>
              </w:rPr>
              <w:t xml:space="preserve">                                                Palermo,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.09</w:t>
            </w:r>
            <w:r w:rsidRPr="00B216E1">
              <w:rPr>
                <w:rFonts w:eastAsia="Times New Roman"/>
                <w:sz w:val="24"/>
                <w:szCs w:val="24"/>
              </w:rPr>
              <w:t>.2014</w:t>
            </w:r>
          </w:p>
        </w:tc>
      </w:tr>
      <w:tr w:rsidR="00F83BDD" w:rsidRPr="00B216E1" w:rsidTr="001E6503">
        <w:tc>
          <w:tcPr>
            <w:tcW w:w="5001" w:type="dxa"/>
          </w:tcPr>
          <w:p w:rsidR="00F83BDD" w:rsidRPr="00B216E1" w:rsidRDefault="00F83BDD" w:rsidP="001E6503">
            <w:pPr>
              <w:widowControl w:val="0"/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rFonts w:eastAsia="Times New Roman"/>
                <w:sz w:val="24"/>
                <w:szCs w:val="24"/>
              </w:rPr>
            </w:pPr>
            <w:r w:rsidRPr="00B216E1">
              <w:rPr>
                <w:rFonts w:eastAsia="Times New Roman"/>
                <w:sz w:val="24"/>
                <w:szCs w:val="24"/>
              </w:rPr>
              <w:t>Ufficio VI</w:t>
            </w:r>
          </w:p>
        </w:tc>
        <w:tc>
          <w:tcPr>
            <w:tcW w:w="5119" w:type="dxa"/>
          </w:tcPr>
          <w:p w:rsidR="00F83BDD" w:rsidRPr="00B216E1" w:rsidRDefault="00F83BDD" w:rsidP="001E65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83BDD" w:rsidRPr="00B216E1" w:rsidRDefault="00F83BDD" w:rsidP="00F83BDD">
      <w:pPr>
        <w:ind w:right="540"/>
        <w:rPr>
          <w:rFonts w:ascii="Calibri" w:eastAsia="Calibri" w:hAnsi="Calibri" w:cs="Times New Roman"/>
          <w:color w:val="000000"/>
          <w:sz w:val="28"/>
          <w:szCs w:val="28"/>
        </w:rPr>
      </w:pP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sz w:val="24"/>
          <w:szCs w:val="24"/>
        </w:rPr>
        <w:tab/>
      </w:r>
      <w:r w:rsidRPr="00B216E1">
        <w:rPr>
          <w:rFonts w:ascii="Calibri" w:eastAsia="Calibri" w:hAnsi="Calibri" w:cs="Times New Roman"/>
          <w:b/>
          <w:sz w:val="28"/>
          <w:szCs w:val="28"/>
        </w:rPr>
        <w:t>AVVISO</w:t>
      </w: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</w:pPr>
      <w:r w:rsidRPr="00B216E1">
        <w:rPr>
          <w:rFonts w:ascii="Calibri" w:eastAsia="Times New Roman" w:hAnsi="Calibri" w:cs="Liberation Serif"/>
          <w:b/>
          <w:bCs/>
          <w:color w:val="000000"/>
          <w:sz w:val="24"/>
          <w:szCs w:val="24"/>
          <w:lang w:eastAsia="it-IT"/>
        </w:rPr>
        <w:t>Candidati aventi/non aventi i requisiti per l’accesso</w:t>
      </w: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Liberation Serif"/>
          <w:b/>
          <w:bCs/>
          <w:color w:val="000000"/>
          <w:sz w:val="24"/>
          <w:szCs w:val="24"/>
          <w:lang w:eastAsia="it-IT"/>
        </w:rPr>
      </w:pPr>
      <w:r w:rsidRPr="00B216E1">
        <w:rPr>
          <w:rFonts w:ascii="Calibri" w:eastAsia="Times New Roman" w:hAnsi="Calibri" w:cs="Liberation Serif"/>
          <w:b/>
          <w:bCs/>
          <w:color w:val="000000"/>
          <w:sz w:val="24"/>
          <w:szCs w:val="24"/>
          <w:lang w:eastAsia="it-IT"/>
        </w:rPr>
        <w:t>ai Percorsi Abilitanti Speciali (PAS) per la regione Sicilia</w:t>
      </w: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iberation Serif"/>
          <w:b/>
          <w:bCs/>
          <w:color w:val="000000"/>
          <w:sz w:val="24"/>
          <w:szCs w:val="24"/>
          <w:lang w:eastAsia="it-IT"/>
        </w:rPr>
      </w:pP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</w:pPr>
    </w:p>
    <w:p w:rsidR="00F83BDD" w:rsidRDefault="00F83BDD" w:rsidP="00F83BD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16E1">
        <w:rPr>
          <w:rFonts w:ascii="Calibri" w:eastAsia="Calibri" w:hAnsi="Calibri" w:cs="Times New Roman"/>
          <w:sz w:val="24"/>
          <w:szCs w:val="24"/>
        </w:rPr>
        <w:tab/>
        <w:t xml:space="preserve">A parziale rettifica degli elenchi già pubblicati su questo sito con Avviso </w:t>
      </w:r>
      <w:proofErr w:type="spellStart"/>
      <w:r w:rsidRPr="00B216E1">
        <w:rPr>
          <w:rFonts w:ascii="Calibri" w:eastAsia="Calibri" w:hAnsi="Calibri" w:cs="Times New Roman"/>
          <w:sz w:val="24"/>
          <w:szCs w:val="24"/>
        </w:rPr>
        <w:t>prot</w:t>
      </w:r>
      <w:proofErr w:type="spellEnd"/>
      <w:r w:rsidRPr="00B216E1">
        <w:rPr>
          <w:rFonts w:ascii="Calibri" w:eastAsia="Calibri" w:hAnsi="Calibri" w:cs="Times New Roman"/>
          <w:sz w:val="24"/>
          <w:szCs w:val="24"/>
        </w:rPr>
        <w:t xml:space="preserve">. n. MIUR.AOODRSI </w:t>
      </w:r>
      <w:proofErr w:type="spellStart"/>
      <w:r w:rsidRPr="00B216E1">
        <w:rPr>
          <w:rFonts w:ascii="Calibri" w:eastAsia="Calibri" w:hAnsi="Calibri" w:cs="Times New Roman"/>
          <w:sz w:val="24"/>
          <w:szCs w:val="24"/>
        </w:rPr>
        <w:t>Reg.Uff</w:t>
      </w:r>
      <w:proofErr w:type="spellEnd"/>
      <w:r w:rsidRPr="00B216E1">
        <w:rPr>
          <w:rFonts w:ascii="Calibri" w:eastAsia="Calibri" w:hAnsi="Calibri" w:cs="Times New Roman"/>
          <w:sz w:val="24"/>
          <w:szCs w:val="24"/>
        </w:rPr>
        <w:t>. 1076 del 17.10.2014 e seguenti, si c</w:t>
      </w:r>
      <w:r>
        <w:rPr>
          <w:rFonts w:ascii="Calibri" w:eastAsia="Calibri" w:hAnsi="Calibri" w:cs="Times New Roman"/>
          <w:sz w:val="24"/>
          <w:szCs w:val="24"/>
        </w:rPr>
        <w:t>omunica che, in ottemperanza al Decreto</w:t>
      </w:r>
      <w:r w:rsidRPr="00B216E1">
        <w:rPr>
          <w:rFonts w:ascii="Calibri" w:eastAsia="Calibri" w:hAnsi="Calibri" w:cs="Times New Roman"/>
          <w:sz w:val="24"/>
          <w:szCs w:val="24"/>
        </w:rPr>
        <w:t xml:space="preserve"> del Consiglio di Stato, Sezione Sesta, n. </w:t>
      </w:r>
      <w:r>
        <w:rPr>
          <w:rFonts w:ascii="Calibri" w:eastAsia="Calibri" w:hAnsi="Calibri" w:cs="Times New Roman"/>
          <w:sz w:val="24"/>
          <w:szCs w:val="24"/>
        </w:rPr>
        <w:t>4</w:t>
      </w:r>
      <w:r>
        <w:rPr>
          <w:rFonts w:ascii="Calibri" w:eastAsia="Calibri" w:hAnsi="Calibri" w:cs="Times New Roman"/>
          <w:sz w:val="24"/>
          <w:szCs w:val="24"/>
        </w:rPr>
        <w:t>242</w:t>
      </w:r>
      <w:r>
        <w:rPr>
          <w:rFonts w:ascii="Calibri" w:eastAsia="Calibri" w:hAnsi="Calibri" w:cs="Times New Roman"/>
          <w:sz w:val="24"/>
          <w:szCs w:val="24"/>
        </w:rPr>
        <w:t xml:space="preserve">/2014, </w:t>
      </w:r>
      <w:r w:rsidRPr="00B216E1">
        <w:rPr>
          <w:rFonts w:ascii="Calibri" w:eastAsia="Calibri" w:hAnsi="Calibri" w:cs="Times New Roman"/>
          <w:sz w:val="24"/>
          <w:szCs w:val="24"/>
        </w:rPr>
        <w:t xml:space="preserve">i candidati  di seguito elencati sono </w:t>
      </w:r>
      <w:r w:rsidRPr="00B216E1">
        <w:rPr>
          <w:rFonts w:ascii="Calibri" w:eastAsia="Calibri" w:hAnsi="Calibri" w:cs="Times New Roman"/>
          <w:b/>
          <w:sz w:val="24"/>
          <w:szCs w:val="24"/>
          <w:u w:val="single"/>
        </w:rPr>
        <w:t>ammessi con riserva</w:t>
      </w:r>
      <w:r w:rsidRPr="00B216E1">
        <w:rPr>
          <w:rFonts w:ascii="Calibri" w:eastAsia="Calibri" w:hAnsi="Calibri" w:cs="Times New Roman"/>
          <w:sz w:val="24"/>
          <w:szCs w:val="24"/>
        </w:rPr>
        <w:t xml:space="preserve"> a partecipare, per la classe indicata, ai Percorsi Abilitanti Speciali.</w:t>
      </w:r>
    </w:p>
    <w:p w:rsidR="00F83BDD" w:rsidRDefault="00F83BDD" w:rsidP="00F83BD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3BDD" w:rsidRDefault="00F83BDD" w:rsidP="00F83BD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60"/>
        <w:gridCol w:w="2240"/>
        <w:gridCol w:w="608"/>
      </w:tblGrid>
      <w:tr w:rsidR="00F83BDD" w:rsidRPr="00F83BDD" w:rsidTr="00F83BDD">
        <w:trPr>
          <w:trHeight w:val="25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BONANNO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ENZA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BNNNZE77L58D423Q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A059</w:t>
            </w:r>
          </w:p>
        </w:tc>
      </w:tr>
      <w:tr w:rsidR="00F83BDD" w:rsidRPr="00F83BDD" w:rsidTr="00F83BDD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ROSALBA RITA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CCORLB80C66A089L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A050</w:t>
            </w:r>
          </w:p>
        </w:tc>
      </w:tr>
      <w:tr w:rsidR="00F83BDD" w:rsidRPr="00F83BDD" w:rsidTr="00F83BDD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GRIGOLI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ROSALBA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DGRRLB74L67G337U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A036</w:t>
            </w:r>
          </w:p>
        </w:tc>
      </w:tr>
      <w:tr w:rsidR="00F83BDD" w:rsidRPr="00F83BDD" w:rsidTr="00F83BDD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MERCURIO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MRCVNT77S56G273Z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A059</w:t>
            </w:r>
          </w:p>
        </w:tc>
      </w:tr>
      <w:tr w:rsidR="00F83BDD" w:rsidRPr="00F83BDD" w:rsidTr="00F83BDD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MILAZZO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MLZNGL84R04D009A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A017</w:t>
            </w:r>
          </w:p>
        </w:tc>
      </w:tr>
      <w:tr w:rsidR="00F83BDD" w:rsidRPr="00F83BDD" w:rsidTr="00F83BDD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PCACST76D55C351X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A043</w:t>
            </w:r>
          </w:p>
        </w:tc>
      </w:tr>
      <w:tr w:rsidR="00F83BDD" w:rsidRPr="00F83BDD" w:rsidTr="00F83BDD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PROVENZANO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RITA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PRVRTI82R66H269C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BDD" w:rsidRPr="00F83BDD" w:rsidRDefault="00F83BDD" w:rsidP="00F83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83BD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A050</w:t>
            </w:r>
          </w:p>
        </w:tc>
      </w:tr>
    </w:tbl>
    <w:p w:rsidR="00F83BDD" w:rsidRDefault="00F83BDD" w:rsidP="00F83BD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3BDD" w:rsidRPr="00B216E1" w:rsidRDefault="00F83BDD" w:rsidP="00F83BD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F83BDD" w:rsidRPr="00B216E1" w:rsidRDefault="00F83BDD" w:rsidP="00F83BDD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B216E1">
        <w:rPr>
          <w:rFonts w:ascii="Calibri" w:eastAsia="Calibri" w:hAnsi="Calibri" w:cs="Times New Roman"/>
          <w:b/>
          <w:u w:val="single"/>
        </w:rPr>
        <w:t>Considerato che negli Atenei di questa Regione i corsi sono i</w:t>
      </w:r>
      <w:r>
        <w:rPr>
          <w:rFonts w:ascii="Calibri" w:eastAsia="Calibri" w:hAnsi="Calibri" w:cs="Times New Roman"/>
          <w:b/>
          <w:u w:val="single"/>
        </w:rPr>
        <w:t>n fase conclusiva, si concede al candidato</w:t>
      </w:r>
      <w:r w:rsidRPr="00B216E1">
        <w:rPr>
          <w:rFonts w:ascii="Calibri" w:eastAsia="Calibri" w:hAnsi="Calibri" w:cs="Times New Roman"/>
          <w:b/>
          <w:u w:val="single"/>
        </w:rPr>
        <w:t xml:space="preserve"> il Nulla Osta per l’iscrizione e la frequenza ai PAS presso altra Regione, nonché per l’Università di Roma Tre– CAFIS che organizza i corsi on-line.</w:t>
      </w: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</w:pP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</w:pPr>
      <w:r w:rsidRPr="00B216E1"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  <w:t>Si fa riserva, comunque, di escludere in qualsiasi momento i candidati che, a seguito di successivo controllo, non risultino in regola con i requisiti di accesso richiesti dal D.D.G. 58/2013.</w:t>
      </w: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</w:pP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</w:pPr>
      <w:r w:rsidRPr="00B216E1"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  <w:t>Resta ferma la facoltà di questa Amministrazione di procedere in autotutela alla rettifica degli elenchi rispetto ad eventuali errori che potranno essere rilevati.</w:t>
      </w: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</w:pPr>
    </w:p>
    <w:p w:rsidR="00F83BDD" w:rsidRPr="00B216E1" w:rsidRDefault="00F83BDD" w:rsidP="00F83BD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</w:pPr>
      <w:r w:rsidRPr="00B216E1">
        <w:rPr>
          <w:rFonts w:ascii="Calibri" w:eastAsia="Times New Roman" w:hAnsi="Calibri" w:cs="Liberation Serif"/>
          <w:color w:val="000000"/>
          <w:sz w:val="24"/>
          <w:szCs w:val="24"/>
          <w:lang w:eastAsia="it-IT"/>
        </w:rPr>
        <w:tab/>
      </w:r>
    </w:p>
    <w:p w:rsidR="00F83BDD" w:rsidRPr="00B216E1" w:rsidRDefault="00F83BDD" w:rsidP="00F83BD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216E1">
        <w:rPr>
          <w:rFonts w:ascii="Calibri" w:eastAsia="Calibri" w:hAnsi="Calibri" w:cs="Times New Roman"/>
          <w:b/>
          <w:szCs w:val="24"/>
        </w:rPr>
        <w:tab/>
      </w:r>
      <w:r w:rsidRPr="00B216E1">
        <w:rPr>
          <w:rFonts w:ascii="Calibri" w:eastAsia="Calibri" w:hAnsi="Calibri" w:cs="Times New Roman"/>
          <w:b/>
          <w:szCs w:val="24"/>
        </w:rPr>
        <w:tab/>
      </w:r>
      <w:r w:rsidRPr="00B216E1">
        <w:rPr>
          <w:rFonts w:ascii="Calibri" w:eastAsia="Calibri" w:hAnsi="Calibri" w:cs="Times New Roman"/>
          <w:b/>
          <w:szCs w:val="24"/>
        </w:rPr>
        <w:tab/>
      </w:r>
      <w:r w:rsidRPr="00B216E1">
        <w:rPr>
          <w:rFonts w:ascii="Calibri" w:eastAsia="Calibri" w:hAnsi="Calibri" w:cs="Times New Roman"/>
          <w:b/>
          <w:szCs w:val="24"/>
        </w:rPr>
        <w:tab/>
      </w:r>
      <w:r w:rsidRPr="00B216E1">
        <w:rPr>
          <w:rFonts w:ascii="Calibri" w:eastAsia="Calibri" w:hAnsi="Calibri" w:cs="Times New Roman"/>
          <w:b/>
          <w:szCs w:val="24"/>
        </w:rPr>
        <w:tab/>
      </w:r>
      <w:r w:rsidRPr="00B216E1">
        <w:rPr>
          <w:rFonts w:ascii="Calibri" w:eastAsia="Calibri" w:hAnsi="Calibri" w:cs="Times New Roman"/>
          <w:b/>
          <w:szCs w:val="24"/>
        </w:rPr>
        <w:tab/>
      </w:r>
      <w:r w:rsidRPr="00B216E1">
        <w:rPr>
          <w:rFonts w:ascii="Calibri" w:eastAsia="Calibri" w:hAnsi="Calibri" w:cs="Times New Roman"/>
          <w:b/>
          <w:szCs w:val="24"/>
        </w:rPr>
        <w:tab/>
      </w:r>
      <w:r w:rsidRPr="00B216E1">
        <w:rPr>
          <w:rFonts w:ascii="Calibri" w:eastAsia="Calibri" w:hAnsi="Calibri" w:cs="Times New Roman"/>
          <w:b/>
          <w:sz w:val="24"/>
          <w:szCs w:val="24"/>
        </w:rPr>
        <w:t>IL DIRIGENTE</w:t>
      </w:r>
    </w:p>
    <w:p w:rsidR="00F83BDD" w:rsidRPr="00B216E1" w:rsidRDefault="00F83BDD" w:rsidP="00F83BD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216E1">
        <w:rPr>
          <w:rFonts w:ascii="Calibri" w:eastAsia="Calibri" w:hAnsi="Calibri" w:cs="Times New Roman"/>
          <w:b/>
          <w:sz w:val="24"/>
          <w:szCs w:val="24"/>
        </w:rPr>
        <w:tab/>
      </w:r>
      <w:r w:rsidRPr="00B216E1">
        <w:rPr>
          <w:rFonts w:ascii="Calibri" w:eastAsia="Calibri" w:hAnsi="Calibri" w:cs="Times New Roman"/>
          <w:b/>
          <w:sz w:val="24"/>
          <w:szCs w:val="24"/>
        </w:rPr>
        <w:tab/>
      </w:r>
      <w:r w:rsidRPr="00B216E1">
        <w:rPr>
          <w:rFonts w:ascii="Calibri" w:eastAsia="Calibri" w:hAnsi="Calibri" w:cs="Times New Roman"/>
          <w:b/>
          <w:sz w:val="24"/>
          <w:szCs w:val="24"/>
        </w:rPr>
        <w:tab/>
      </w:r>
      <w:r w:rsidRPr="00B216E1">
        <w:rPr>
          <w:rFonts w:ascii="Calibri" w:eastAsia="Calibri" w:hAnsi="Calibri" w:cs="Times New Roman"/>
          <w:b/>
          <w:sz w:val="24"/>
          <w:szCs w:val="24"/>
        </w:rPr>
        <w:tab/>
      </w:r>
      <w:r w:rsidRPr="00B216E1">
        <w:rPr>
          <w:rFonts w:ascii="Calibri" w:eastAsia="Calibri" w:hAnsi="Calibri" w:cs="Times New Roman"/>
          <w:b/>
          <w:sz w:val="24"/>
          <w:szCs w:val="24"/>
        </w:rPr>
        <w:tab/>
      </w:r>
      <w:r w:rsidRPr="00B216E1">
        <w:rPr>
          <w:rFonts w:ascii="Calibri" w:eastAsia="Calibri" w:hAnsi="Calibri" w:cs="Times New Roman"/>
          <w:b/>
          <w:sz w:val="24"/>
          <w:szCs w:val="24"/>
        </w:rPr>
        <w:tab/>
      </w:r>
      <w:r w:rsidRPr="00B216E1">
        <w:rPr>
          <w:rFonts w:ascii="Calibri" w:eastAsia="Calibri" w:hAnsi="Calibri" w:cs="Times New Roman"/>
          <w:b/>
          <w:sz w:val="24"/>
          <w:szCs w:val="24"/>
        </w:rPr>
        <w:tab/>
      </w:r>
      <w:r w:rsidRPr="00B216E1">
        <w:rPr>
          <w:rFonts w:ascii="Calibri" w:eastAsia="Calibri" w:hAnsi="Calibri" w:cs="Times New Roman"/>
          <w:b/>
          <w:sz w:val="24"/>
          <w:szCs w:val="24"/>
        </w:rPr>
        <w:tab/>
        <w:t xml:space="preserve">      </w:t>
      </w:r>
      <w:r w:rsidRPr="00B216E1">
        <w:rPr>
          <w:rFonts w:ascii="Calibri" w:eastAsia="Calibri" w:hAnsi="Calibri" w:cs="Times New Roman"/>
          <w:sz w:val="24"/>
          <w:szCs w:val="24"/>
        </w:rPr>
        <w:t>f.to       Luca Girardi</w:t>
      </w:r>
      <w:r w:rsidRPr="00B216E1">
        <w:rPr>
          <w:rFonts w:ascii="Calibri" w:eastAsia="Calibri" w:hAnsi="Calibri" w:cs="Times New Roman"/>
          <w:sz w:val="24"/>
          <w:szCs w:val="24"/>
        </w:rPr>
        <w:tab/>
      </w:r>
    </w:p>
    <w:p w:rsidR="00F83BDD" w:rsidRDefault="00F83BDD" w:rsidP="00F83BDD"/>
    <w:p w:rsidR="00F83BDD" w:rsidRDefault="00F83BDD" w:rsidP="00F83BDD"/>
    <w:p w:rsidR="001347BA" w:rsidRDefault="001347BA"/>
    <w:sectPr w:rsidR="001347BA" w:rsidSect="00EF1D2C">
      <w:headerReference w:type="default" r:id="rId5"/>
      <w:footerReference w:type="default" r:id="rId6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64479C" w:rsidTr="00EF1D2C">
      <w:tc>
        <w:tcPr>
          <w:tcW w:w="10238" w:type="dxa"/>
        </w:tcPr>
        <w:p w:rsidR="0064479C" w:rsidRPr="00F906F3" w:rsidRDefault="00F83BDD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 xml:space="preserve">Dirigente: Luca Girardi  </w:t>
          </w:r>
          <w:r w:rsidRPr="00F906F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F906F3">
            <w:rPr>
              <w:rFonts w:ascii="Calibri" w:hAnsi="Calibri"/>
              <w:sz w:val="18"/>
              <w:szCs w:val="18"/>
            </w:rPr>
            <w:t xml:space="preserve"> 091/6909203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 </w:t>
          </w:r>
          <w:r w:rsidRPr="00F906F3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</w:t>
          </w:r>
          <w:r w:rsidRPr="00F906F3">
            <w:rPr>
              <w:rFonts w:ascii="Calibri" w:hAnsi="Calibri"/>
              <w:sz w:val="18"/>
              <w:szCs w:val="18"/>
            </w:rPr>
            <w:t xml:space="preserve"> luca.girardi2@istruzione.it</w:t>
          </w:r>
        </w:p>
        <w:p w:rsidR="0064479C" w:rsidRPr="003E7101" w:rsidRDefault="00F83BDD">
          <w:pPr>
            <w:pStyle w:val="Pidipagina"/>
            <w:rPr>
              <w:b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>Responsabile del procedimento:</w:t>
          </w:r>
          <w:r w:rsidRPr="00F207A2">
            <w:rPr>
              <w:rFonts w:ascii="Calibri" w:hAnsi="Calibri"/>
              <w:i/>
              <w:sz w:val="18"/>
              <w:szCs w:val="18"/>
            </w:rPr>
            <w:t xml:space="preserve"> </w:t>
          </w:r>
          <w:r>
            <w:rPr>
              <w:rFonts w:ascii="Calibri" w:hAnsi="Calibri"/>
              <w:i/>
              <w:sz w:val="18"/>
              <w:szCs w:val="18"/>
            </w:rPr>
            <w:t xml:space="preserve">             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0879AE">
            <w:rPr>
              <w:rFonts w:ascii="Calibri" w:hAnsi="Calibri"/>
              <w:i/>
              <w:sz w:val="18"/>
              <w:szCs w:val="18"/>
            </w:rPr>
            <w:t xml:space="preserve">  </w:t>
          </w:r>
          <w:r>
            <w:rPr>
              <w:rFonts w:ascii="Calibri" w:hAnsi="Calibri"/>
              <w:i/>
              <w:sz w:val="18"/>
              <w:szCs w:val="18"/>
            </w:rPr>
            <w:t xml:space="preserve"> </w:t>
          </w:r>
          <w:r w:rsidRPr="00F207A2"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           </w:t>
          </w:r>
          <w:r w:rsidRPr="00B05DBD">
            <w:rPr>
              <w:rFonts w:ascii="Wingdings" w:hAnsi="Wingdings"/>
              <w:color w:val="0000FF"/>
            </w:rPr>
            <w:t></w:t>
          </w:r>
        </w:p>
      </w:tc>
    </w:tr>
  </w:tbl>
  <w:p w:rsidR="0064479C" w:rsidRDefault="00F83BDD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64479C" w:rsidRPr="003E7101" w:rsidTr="00EF1D2C">
      <w:trPr>
        <w:trHeight w:val="1550"/>
      </w:trPr>
      <w:tc>
        <w:tcPr>
          <w:tcW w:w="2092" w:type="dxa"/>
          <w:vAlign w:val="center"/>
        </w:tcPr>
        <w:p w:rsidR="0064479C" w:rsidRPr="003B49E6" w:rsidRDefault="00F83BDD" w:rsidP="00EF1D2C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B58AA85" wp14:editId="13929BB1">
                <wp:extent cx="1323975" cy="695325"/>
                <wp:effectExtent l="0" t="0" r="9525" b="9525"/>
                <wp:docPr id="1" name="Immagine 1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479C" w:rsidRPr="003B49E6" w:rsidRDefault="00F83BDD" w:rsidP="00EF1D2C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64479C" w:rsidRPr="00D87179" w:rsidRDefault="00F83BDD" w:rsidP="00EF1D2C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64479C" w:rsidRPr="00D87179" w:rsidRDefault="00F83BDD" w:rsidP="00EF1D2C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64479C" w:rsidRDefault="00F83BDD" w:rsidP="00EF1D2C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 xml:space="preserve">0146 Palermo - Tel. 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091/6909111</w:t>
          </w:r>
        </w:p>
        <w:p w:rsidR="0064479C" w:rsidRPr="00D87179" w:rsidRDefault="00F83BDD" w:rsidP="00EF1D2C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proofErr w:type="spellStart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>pec</w:t>
          </w:r>
          <w:proofErr w:type="spellEnd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</w:t>
          </w:r>
          <w:hyperlink r:id="rId2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64479C" w:rsidRPr="003E7101" w:rsidRDefault="00F83BDD" w:rsidP="00EF1D2C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A6B9403" wp14:editId="0C1A3892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0" t="0" r="9525" b="9525"/>
                <wp:wrapThrough wrapText="bothSides">
                  <wp:wrapPolygon edited="0">
                    <wp:start x="0" y="0"/>
                    <wp:lineTo x="0" y="21312"/>
                    <wp:lineTo x="21433" y="21312"/>
                    <wp:lineTo x="21433" y="0"/>
                    <wp:lineTo x="0" y="0"/>
                  </wp:wrapPolygon>
                </wp:wrapThrough>
                <wp:docPr id="2" name="Immagine 2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4479C" w:rsidRPr="003E7101" w:rsidRDefault="00F83BDD" w:rsidP="00EF1D2C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DD"/>
    <w:rsid w:val="001347BA"/>
    <w:rsid w:val="00F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B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83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3BDD"/>
  </w:style>
  <w:style w:type="paragraph" w:styleId="Pidipagina">
    <w:name w:val="footer"/>
    <w:basedOn w:val="Normale"/>
    <w:link w:val="PidipaginaCarattere"/>
    <w:uiPriority w:val="99"/>
    <w:semiHidden/>
    <w:unhideWhenUsed/>
    <w:rsid w:val="00F83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83BDD"/>
  </w:style>
  <w:style w:type="paragraph" w:styleId="Didascalia">
    <w:name w:val="caption"/>
    <w:basedOn w:val="Normale"/>
    <w:next w:val="Normale"/>
    <w:uiPriority w:val="35"/>
    <w:semiHidden/>
    <w:unhideWhenUsed/>
    <w:qFormat/>
    <w:rsid w:val="00F83BD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gliatabella">
    <w:name w:val="Table Grid"/>
    <w:basedOn w:val="Tabellanormale"/>
    <w:rsid w:val="00F83B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F83BDD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B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83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3BDD"/>
  </w:style>
  <w:style w:type="paragraph" w:styleId="Pidipagina">
    <w:name w:val="footer"/>
    <w:basedOn w:val="Normale"/>
    <w:link w:val="PidipaginaCarattere"/>
    <w:uiPriority w:val="99"/>
    <w:semiHidden/>
    <w:unhideWhenUsed/>
    <w:rsid w:val="00F83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83BDD"/>
  </w:style>
  <w:style w:type="paragraph" w:styleId="Didascalia">
    <w:name w:val="caption"/>
    <w:basedOn w:val="Normale"/>
    <w:next w:val="Normale"/>
    <w:uiPriority w:val="35"/>
    <w:semiHidden/>
    <w:unhideWhenUsed/>
    <w:qFormat/>
    <w:rsid w:val="00F83BD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gliatabella">
    <w:name w:val="Table Grid"/>
    <w:basedOn w:val="Tabellanormale"/>
    <w:rsid w:val="00F83B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F83BDD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2014-09-29T09:37:00Z</dcterms:created>
  <dcterms:modified xsi:type="dcterms:W3CDTF">2014-09-29T09:44:00Z</dcterms:modified>
</cp:coreProperties>
</file>